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23BA8" w14:textId="63291422" w:rsidR="00651CDD" w:rsidRPr="00651CDD" w:rsidRDefault="000D052F" w:rsidP="00651CDD">
      <w:pPr>
        <w:pStyle w:val="Bodyreg"/>
        <w:rPr>
          <w:rStyle w:val="SubtleEmphasis"/>
          <w:rFonts w:asciiTheme="majorHAnsi" w:hAnsiTheme="majorHAnsi" w:cstheme="majorHAnsi"/>
          <w:i w:val="0"/>
          <w:iCs w:val="0"/>
          <w:color w:val="auto"/>
          <w:szCs w:val="24"/>
        </w:rPr>
      </w:pPr>
      <w:r w:rsidRPr="00651CDD">
        <w:rPr>
          <w:rFonts w:asciiTheme="majorHAnsi" w:hAnsiTheme="majorHAnsi" w:cstheme="majorHAnsi"/>
          <w:szCs w:val="24"/>
        </w:rPr>
        <mc:AlternateContent>
          <mc:Choice Requires="wps">
            <w:drawing>
              <wp:anchor distT="0" distB="0" distL="114300" distR="114300" simplePos="0" relativeHeight="251659264" behindDoc="0" locked="0" layoutInCell="1" allowOverlap="1" wp14:anchorId="5FB0B33E" wp14:editId="69457828">
                <wp:simplePos x="0" y="0"/>
                <wp:positionH relativeFrom="margin">
                  <wp:align>center</wp:align>
                </wp:positionH>
                <wp:positionV relativeFrom="paragraph">
                  <wp:posOffset>-1692910</wp:posOffset>
                </wp:positionV>
                <wp:extent cx="3552825" cy="1282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552825" cy="1282700"/>
                        </a:xfrm>
                        <a:prstGeom prst="rect">
                          <a:avLst/>
                        </a:prstGeom>
                        <a:noFill/>
                        <a:ln w="6350">
                          <a:noFill/>
                        </a:ln>
                      </wps:spPr>
                      <wps:txbx>
                        <w:txbxContent>
                          <w:p w14:paraId="6C425CA4" w14:textId="4D902D08" w:rsidR="000D052F" w:rsidRPr="009A01AA" w:rsidRDefault="009A01AA" w:rsidP="000D052F">
                            <w:pPr>
                              <w:rPr>
                                <w:rFonts w:ascii="Raleway ExtraBold" w:hAnsi="Raleway ExtraBold"/>
                                <w:color w:val="FFFFFF" w:themeColor="background1"/>
                                <w:sz w:val="40"/>
                                <w:szCs w:val="40"/>
                                <w:lang w:val="en-AU"/>
                              </w:rPr>
                            </w:pPr>
                            <w:r w:rsidRPr="009A01AA">
                              <w:rPr>
                                <w:rFonts w:ascii="Raleway ExtraBold" w:hAnsi="Raleway ExtraBold"/>
                                <w:color w:val="FFFFFF" w:themeColor="background1"/>
                                <w:sz w:val="40"/>
                                <w:szCs w:val="40"/>
                                <w:lang w:val="en-AU"/>
                              </w:rPr>
                              <w:t>Request to vary placement dates (extenuating circumstances)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B0B33E" id="_x0000_t202" coordsize="21600,21600" o:spt="202" path="m,l,21600r21600,l21600,xe">
                <v:stroke joinstyle="miter"/>
                <v:path gradientshapeok="t" o:connecttype="rect"/>
              </v:shapetype>
              <v:shape id="Text Box 3" o:spid="_x0000_s1026" type="#_x0000_t202" style="position:absolute;margin-left:0;margin-top:-133.3pt;width:279.75pt;height:101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rhGAIAAC0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" filled="f" stroked="f" strokeweight=".5pt">
                <v:textbox>
                  <w:txbxContent>
                    <w:p w14:paraId="6C425CA4" w14:textId="4D902D08" w:rsidR="000D052F" w:rsidRPr="009A01AA" w:rsidRDefault="009A01AA" w:rsidP="000D052F">
                      <w:pPr>
                        <w:rPr>
                          <w:rFonts w:ascii="Raleway ExtraBold" w:hAnsi="Raleway ExtraBold"/>
                          <w:color w:val="FFFFFF" w:themeColor="background1"/>
                          <w:sz w:val="40"/>
                          <w:szCs w:val="40"/>
                          <w:lang w:val="en-AU"/>
                        </w:rPr>
                      </w:pPr>
                      <w:r w:rsidRPr="009A01AA">
                        <w:rPr>
                          <w:rFonts w:ascii="Raleway ExtraBold" w:hAnsi="Raleway ExtraBold"/>
                          <w:color w:val="FFFFFF" w:themeColor="background1"/>
                          <w:sz w:val="40"/>
                          <w:szCs w:val="40"/>
                          <w:lang w:val="en-AU"/>
                        </w:rPr>
                        <w:t>Request to vary placement dates (extenuating circumstances)</w:t>
                      </w:r>
                    </w:p>
                  </w:txbxContent>
                </v:textbox>
                <w10:wrap anchorx="margin"/>
              </v:shape>
            </w:pict>
          </mc:Fallback>
        </mc:AlternateContent>
      </w:r>
      <w:r w:rsidR="00651CDD" w:rsidRPr="00651CDD">
        <w:rPr>
          <w:rFonts w:asciiTheme="majorHAnsi" w:hAnsiTheme="majorHAnsi" w:cstheme="majorHAnsi"/>
          <w:szCs w:val="24"/>
        </w:rPr>
        <w:t xml:space="preserve">Starting a placement earlier than the scheduled block is not possible. However, pre-service teachers with extenuating circumstances may apply to delay the start of their placement, depending on the unit requirements, by completing </w:t>
      </w:r>
      <w:r w:rsidR="00651CDD">
        <w:rPr>
          <w:rFonts w:asciiTheme="majorHAnsi" w:hAnsiTheme="majorHAnsi" w:cstheme="majorHAnsi"/>
          <w:szCs w:val="24"/>
        </w:rPr>
        <w:t>this form.</w:t>
      </w:r>
      <w:r w:rsidR="00651CDD" w:rsidRPr="00651CDD">
        <w:rPr>
          <w:rFonts w:asciiTheme="majorHAnsi" w:hAnsiTheme="majorHAnsi" w:cstheme="majorHAnsi"/>
          <w:szCs w:val="24"/>
        </w:rPr>
        <w:t> All requests must be made as soon as practicable. Each request must address the reason and have </w:t>
      </w:r>
      <w:r w:rsidR="00651CDD" w:rsidRPr="00651CDD">
        <w:rPr>
          <w:rStyle w:val="Strong"/>
          <w:rFonts w:asciiTheme="majorHAnsi" w:hAnsiTheme="majorHAnsi" w:cstheme="majorHAnsi"/>
          <w:b w:val="0"/>
          <w:bCs w:val="0"/>
          <w:color w:val="auto"/>
          <w:szCs w:val="24"/>
        </w:rPr>
        <w:t>supporting documentation</w:t>
      </w:r>
      <w:r w:rsidR="00651CDD" w:rsidRPr="00651CDD">
        <w:rPr>
          <w:rFonts w:asciiTheme="majorHAnsi" w:hAnsiTheme="majorHAnsi" w:cstheme="majorHAnsi"/>
          <w:szCs w:val="24"/>
        </w:rPr>
        <w:t> attached.</w:t>
      </w:r>
    </w:p>
    <w:p w14:paraId="0F075A26" w14:textId="77777777" w:rsidR="00651CDD" w:rsidRPr="00651CDD" w:rsidRDefault="00651CDD" w:rsidP="00651CDD">
      <w:pPr>
        <w:pStyle w:val="Bodyreg"/>
        <w:rPr>
          <w:rStyle w:val="SubtleEmphasis"/>
          <w:rFonts w:asciiTheme="majorHAnsi" w:hAnsiTheme="majorHAnsi" w:cstheme="majorHAnsi"/>
          <w:szCs w:val="24"/>
          <w:u w:val="single"/>
        </w:rPr>
      </w:pPr>
      <w:r w:rsidRPr="00651CDD">
        <w:rPr>
          <w:rStyle w:val="SubtleEmphasis"/>
          <w:rFonts w:asciiTheme="majorHAnsi" w:hAnsiTheme="majorHAnsi" w:cstheme="majorHAnsi"/>
          <w:i w:val="0"/>
          <w:iCs w:val="0"/>
          <w:szCs w:val="24"/>
        </w:rPr>
        <w:t xml:space="preserve">Further information can be found here: </w:t>
      </w:r>
      <w:hyperlink r:id="rId8" w:history="1">
        <w:r w:rsidRPr="00651CDD">
          <w:rPr>
            <w:rStyle w:val="Hyperlink"/>
            <w:rFonts w:cstheme="majorHAnsi"/>
            <w:sz w:val="24"/>
            <w:szCs w:val="24"/>
          </w:rPr>
          <w:t>https://www.cdu.edu.au/indigenous-futures-education-arts/inschool-education-placements</w:t>
        </w:r>
      </w:hyperlink>
      <w:r w:rsidRPr="00651CDD">
        <w:rPr>
          <w:rStyle w:val="SubtleEmphasis"/>
          <w:rFonts w:asciiTheme="majorHAnsi" w:hAnsiTheme="majorHAnsi" w:cstheme="majorHAnsi"/>
          <w:szCs w:val="24"/>
          <w:u w:val="single"/>
        </w:rPr>
        <w:t xml:space="preserve"> </w:t>
      </w:r>
    </w:p>
    <w:p w14:paraId="762F0249" w14:textId="77777777" w:rsidR="009A01AA" w:rsidRPr="00651CDD" w:rsidRDefault="009A01AA" w:rsidP="00651CDD">
      <w:pPr>
        <w:pStyle w:val="Heading2"/>
      </w:pPr>
      <w:r w:rsidRPr="00651CDD">
        <w:t xml:space="preserve">Placement schedules </w:t>
      </w:r>
    </w:p>
    <w:p w14:paraId="04779885" w14:textId="77777777" w:rsidR="009A01AA" w:rsidRPr="00651CDD" w:rsidRDefault="009A01AA" w:rsidP="00651CDD">
      <w:pPr>
        <w:pStyle w:val="Bodyreg"/>
        <w:rPr>
          <w:rFonts w:asciiTheme="majorHAnsi" w:hAnsiTheme="majorHAnsi" w:cstheme="majorHAnsi"/>
          <w:szCs w:val="24"/>
        </w:rPr>
      </w:pPr>
      <w:r w:rsidRPr="00651CDD">
        <w:rPr>
          <w:rFonts w:asciiTheme="majorHAnsi" w:hAnsiTheme="majorHAnsi" w:cstheme="majorHAnsi"/>
          <w:szCs w:val="24"/>
        </w:rPr>
        <w:t xml:space="preserve">Professional experience placements are scheduled to support the integration of theory and practice in the unit and the course. </w:t>
      </w:r>
    </w:p>
    <w:p w14:paraId="7B22CC4D" w14:textId="77777777" w:rsidR="009A01AA" w:rsidRPr="00651CDD" w:rsidRDefault="009A01AA" w:rsidP="00651CDD">
      <w:pPr>
        <w:pStyle w:val="Bodyreg"/>
        <w:numPr>
          <w:ilvl w:val="0"/>
          <w:numId w:val="18"/>
        </w:numPr>
        <w:rPr>
          <w:rFonts w:asciiTheme="majorHAnsi" w:hAnsiTheme="majorHAnsi" w:cstheme="majorHAnsi"/>
          <w:szCs w:val="24"/>
        </w:rPr>
      </w:pPr>
      <w:r w:rsidRPr="00651CDD">
        <w:rPr>
          <w:rFonts w:asciiTheme="majorHAnsi" w:hAnsiTheme="majorHAnsi" w:cstheme="majorHAnsi"/>
          <w:b/>
          <w:bCs/>
          <w:szCs w:val="24"/>
        </w:rPr>
        <w:t>Final placements</w:t>
      </w:r>
      <w:r w:rsidRPr="00651CDD">
        <w:rPr>
          <w:rFonts w:asciiTheme="majorHAnsi" w:hAnsiTheme="majorHAnsi" w:cstheme="majorHAnsi"/>
          <w:szCs w:val="24"/>
        </w:rPr>
        <w:t xml:space="preserve"> can commence from </w:t>
      </w:r>
      <w:r w:rsidRPr="00651CDD">
        <w:rPr>
          <w:rFonts w:asciiTheme="majorHAnsi" w:hAnsiTheme="majorHAnsi" w:cstheme="majorHAnsi"/>
          <w:b/>
          <w:bCs/>
          <w:szCs w:val="24"/>
        </w:rPr>
        <w:t>week two of the semester of enrolment</w:t>
      </w:r>
      <w:r w:rsidRPr="00651CDD">
        <w:rPr>
          <w:rFonts w:asciiTheme="majorHAnsi" w:hAnsiTheme="majorHAnsi" w:cstheme="majorHAnsi"/>
          <w:szCs w:val="24"/>
        </w:rPr>
        <w:t xml:space="preserve">. </w:t>
      </w:r>
    </w:p>
    <w:p w14:paraId="0104A9B3" w14:textId="77777777" w:rsidR="009A01AA" w:rsidRPr="00651CDD" w:rsidRDefault="009A01AA" w:rsidP="00651CDD">
      <w:pPr>
        <w:pStyle w:val="Bodyreg"/>
        <w:numPr>
          <w:ilvl w:val="0"/>
          <w:numId w:val="18"/>
        </w:numPr>
        <w:rPr>
          <w:rFonts w:asciiTheme="majorHAnsi" w:hAnsiTheme="majorHAnsi" w:cstheme="majorHAnsi"/>
          <w:szCs w:val="24"/>
        </w:rPr>
      </w:pPr>
      <w:r w:rsidRPr="00651CDD">
        <w:rPr>
          <w:rFonts w:asciiTheme="majorHAnsi" w:hAnsiTheme="majorHAnsi" w:cstheme="majorHAnsi"/>
          <w:b/>
          <w:bCs/>
          <w:szCs w:val="24"/>
        </w:rPr>
        <w:t>All other placements</w:t>
      </w:r>
      <w:r w:rsidRPr="00651CDD">
        <w:rPr>
          <w:rFonts w:asciiTheme="majorHAnsi" w:hAnsiTheme="majorHAnsi" w:cstheme="majorHAnsi"/>
          <w:szCs w:val="24"/>
        </w:rPr>
        <w:t xml:space="preserve"> can commence from </w:t>
      </w:r>
      <w:r w:rsidRPr="00651CDD">
        <w:rPr>
          <w:rFonts w:asciiTheme="majorHAnsi" w:hAnsiTheme="majorHAnsi" w:cstheme="majorHAnsi"/>
          <w:b/>
          <w:bCs/>
          <w:szCs w:val="24"/>
        </w:rPr>
        <w:t xml:space="preserve">week seven of the semester of enrolment. </w:t>
      </w:r>
      <w:r w:rsidRPr="00651CDD">
        <w:rPr>
          <w:rFonts w:asciiTheme="majorHAnsi" w:hAnsiTheme="majorHAnsi" w:cstheme="majorHAnsi"/>
          <w:szCs w:val="24"/>
        </w:rPr>
        <w:t xml:space="preserve"> </w:t>
      </w:r>
    </w:p>
    <w:p w14:paraId="2CB06FD0" w14:textId="77777777" w:rsidR="009A01AA" w:rsidRPr="00651CDD" w:rsidRDefault="009A01AA" w:rsidP="00651CDD">
      <w:pPr>
        <w:pStyle w:val="Heading2"/>
      </w:pPr>
      <w:r w:rsidRPr="00651CDD">
        <w:t>Process</w:t>
      </w:r>
    </w:p>
    <w:p w14:paraId="27F57B56" w14:textId="0D2FA6E5" w:rsidR="009A01AA" w:rsidRDefault="00651CDD" w:rsidP="00651CDD">
      <w:pPr>
        <w:pStyle w:val="Bodyreg"/>
        <w:numPr>
          <w:ilvl w:val="0"/>
          <w:numId w:val="19"/>
        </w:numPr>
        <w:rPr>
          <w:rFonts w:asciiTheme="majorHAnsi" w:hAnsiTheme="majorHAnsi" w:cstheme="majorHAnsi"/>
          <w:szCs w:val="24"/>
        </w:rPr>
      </w:pPr>
      <w:r>
        <w:rPr>
          <w:rFonts w:asciiTheme="majorHAnsi" w:hAnsiTheme="majorHAnsi" w:cstheme="majorHAnsi"/>
          <w:szCs w:val="24"/>
        </w:rPr>
        <w:t>PST submits a completed request to vary placement dates</w:t>
      </w:r>
      <w:r w:rsidR="009A01AA" w:rsidRPr="00651CDD">
        <w:rPr>
          <w:rFonts w:asciiTheme="majorHAnsi" w:hAnsiTheme="majorHAnsi" w:cstheme="majorHAnsi"/>
          <w:szCs w:val="24"/>
        </w:rPr>
        <w:t xml:space="preserve"> </w:t>
      </w:r>
      <w:r w:rsidR="009063FF">
        <w:rPr>
          <w:rFonts w:asciiTheme="majorHAnsi" w:hAnsiTheme="majorHAnsi" w:cstheme="majorHAnsi"/>
          <w:szCs w:val="24"/>
        </w:rPr>
        <w:t xml:space="preserve">to </w:t>
      </w:r>
      <w:hyperlink r:id="rId9" w:history="1">
        <w:r w:rsidR="009063FF" w:rsidRPr="006F455C">
          <w:rPr>
            <w:rStyle w:val="Hyperlink"/>
            <w:rFonts w:cstheme="majorHAnsi"/>
            <w:sz w:val="24"/>
            <w:szCs w:val="24"/>
          </w:rPr>
          <w:t>inschool@cdu.edu.au</w:t>
        </w:r>
      </w:hyperlink>
      <w:r w:rsidR="009063FF">
        <w:rPr>
          <w:rFonts w:asciiTheme="majorHAnsi" w:hAnsiTheme="majorHAnsi" w:cstheme="majorHAnsi"/>
          <w:szCs w:val="24"/>
        </w:rPr>
        <w:t xml:space="preserve"> </w:t>
      </w:r>
      <w:r w:rsidR="009A01AA" w:rsidRPr="00651CDD">
        <w:rPr>
          <w:rFonts w:asciiTheme="majorHAnsi" w:hAnsiTheme="majorHAnsi" w:cstheme="majorHAnsi"/>
          <w:szCs w:val="24"/>
        </w:rPr>
        <w:t>as soon as possible</w:t>
      </w:r>
    </w:p>
    <w:p w14:paraId="598CD367" w14:textId="7FF47647" w:rsidR="00651CDD" w:rsidRPr="00651CDD" w:rsidRDefault="00651CDD" w:rsidP="00651CDD">
      <w:pPr>
        <w:pStyle w:val="Bodyreg"/>
        <w:numPr>
          <w:ilvl w:val="0"/>
          <w:numId w:val="19"/>
        </w:numPr>
        <w:rPr>
          <w:rFonts w:asciiTheme="majorHAnsi" w:hAnsiTheme="majorHAnsi" w:cstheme="majorHAnsi"/>
          <w:szCs w:val="24"/>
        </w:rPr>
      </w:pPr>
      <w:r>
        <w:rPr>
          <w:rFonts w:asciiTheme="majorHAnsi" w:hAnsiTheme="majorHAnsi" w:cstheme="majorHAnsi"/>
          <w:szCs w:val="24"/>
        </w:rPr>
        <w:t xml:space="preserve">Associate Dean – Work Integrated Learning </w:t>
      </w:r>
      <w:r w:rsidR="009063FF">
        <w:rPr>
          <w:rFonts w:asciiTheme="majorHAnsi" w:hAnsiTheme="majorHAnsi" w:cstheme="majorHAnsi"/>
          <w:szCs w:val="24"/>
        </w:rPr>
        <w:t xml:space="preserve">consults with Unit Coordinator to </w:t>
      </w:r>
      <w:r>
        <w:rPr>
          <w:rFonts w:asciiTheme="majorHAnsi" w:hAnsiTheme="majorHAnsi" w:cstheme="majorHAnsi"/>
          <w:szCs w:val="24"/>
        </w:rPr>
        <w:t>determines if circumstances are extenuating and informs PS</w:t>
      </w:r>
      <w:r w:rsidR="009063FF">
        <w:rPr>
          <w:rFonts w:asciiTheme="majorHAnsi" w:hAnsiTheme="majorHAnsi" w:cstheme="majorHAnsi"/>
          <w:szCs w:val="24"/>
        </w:rPr>
        <w:t>T</w:t>
      </w:r>
      <w:r>
        <w:rPr>
          <w:rFonts w:asciiTheme="majorHAnsi" w:hAnsiTheme="majorHAnsi" w:cstheme="majorHAnsi"/>
          <w:szCs w:val="24"/>
        </w:rPr>
        <w:t xml:space="preserve"> and </w:t>
      </w:r>
      <w:proofErr w:type="spellStart"/>
      <w:r>
        <w:rPr>
          <w:rFonts w:asciiTheme="majorHAnsi" w:hAnsiTheme="majorHAnsi" w:cstheme="majorHAnsi"/>
          <w:szCs w:val="24"/>
        </w:rPr>
        <w:t>InSchool</w:t>
      </w:r>
      <w:proofErr w:type="spellEnd"/>
      <w:r>
        <w:rPr>
          <w:rFonts w:asciiTheme="majorHAnsi" w:hAnsiTheme="majorHAnsi" w:cstheme="majorHAnsi"/>
          <w:szCs w:val="24"/>
        </w:rPr>
        <w:t xml:space="preserve"> team of outcome. </w:t>
      </w:r>
    </w:p>
    <w:p w14:paraId="240AD3AC" w14:textId="77777777" w:rsidR="009063FF" w:rsidRDefault="00651CDD" w:rsidP="009063FF">
      <w:pPr>
        <w:pStyle w:val="Bodyreg"/>
        <w:numPr>
          <w:ilvl w:val="0"/>
          <w:numId w:val="19"/>
        </w:numPr>
        <w:rPr>
          <w:rFonts w:asciiTheme="majorHAnsi" w:hAnsiTheme="majorHAnsi" w:cstheme="majorHAnsi"/>
          <w:szCs w:val="24"/>
        </w:rPr>
      </w:pPr>
      <w:r w:rsidRPr="009063FF">
        <w:rPr>
          <w:rFonts w:asciiTheme="majorHAnsi" w:hAnsiTheme="majorHAnsi" w:cstheme="majorHAnsi"/>
          <w:szCs w:val="24"/>
        </w:rPr>
        <w:t xml:space="preserve">If approved, </w:t>
      </w:r>
      <w:r w:rsidR="009A01AA" w:rsidRPr="009063FF">
        <w:rPr>
          <w:rFonts w:asciiTheme="majorHAnsi" w:hAnsiTheme="majorHAnsi" w:cstheme="majorHAnsi"/>
          <w:szCs w:val="24"/>
        </w:rPr>
        <w:t xml:space="preserve">the </w:t>
      </w:r>
      <w:proofErr w:type="spellStart"/>
      <w:r w:rsidRPr="009063FF">
        <w:rPr>
          <w:rFonts w:asciiTheme="majorHAnsi" w:hAnsiTheme="majorHAnsi" w:cstheme="majorHAnsi"/>
          <w:szCs w:val="24"/>
        </w:rPr>
        <w:t>InSchool</w:t>
      </w:r>
      <w:proofErr w:type="spellEnd"/>
      <w:r w:rsidRPr="009063FF">
        <w:rPr>
          <w:rFonts w:asciiTheme="majorHAnsi" w:hAnsiTheme="majorHAnsi" w:cstheme="majorHAnsi"/>
          <w:szCs w:val="24"/>
        </w:rPr>
        <w:t xml:space="preserve"> team</w:t>
      </w:r>
      <w:r w:rsidR="009A01AA" w:rsidRPr="009063FF">
        <w:rPr>
          <w:rFonts w:asciiTheme="majorHAnsi" w:hAnsiTheme="majorHAnsi" w:cstheme="majorHAnsi"/>
          <w:szCs w:val="24"/>
        </w:rPr>
        <w:t xml:space="preserve"> </w:t>
      </w:r>
      <w:r w:rsidR="009063FF">
        <w:rPr>
          <w:rFonts w:asciiTheme="majorHAnsi" w:hAnsiTheme="majorHAnsi" w:cstheme="majorHAnsi"/>
          <w:szCs w:val="24"/>
        </w:rPr>
        <w:t xml:space="preserve">contacts the education setting to request a date change; otherwise confirmed placement is cancelled and another sourced in negotiation with PST. </w:t>
      </w:r>
    </w:p>
    <w:p w14:paraId="62A5F598" w14:textId="3B58442E" w:rsidR="009063FF" w:rsidRPr="009063FF" w:rsidRDefault="009063FF" w:rsidP="00651CDD">
      <w:pPr>
        <w:pStyle w:val="Bodyreg"/>
        <w:numPr>
          <w:ilvl w:val="0"/>
          <w:numId w:val="19"/>
        </w:numPr>
        <w:rPr>
          <w:rFonts w:asciiTheme="majorHAnsi" w:hAnsiTheme="majorHAnsi" w:cstheme="majorHAnsi"/>
          <w:b/>
          <w:bCs/>
          <w:szCs w:val="24"/>
        </w:rPr>
      </w:pPr>
      <w:r w:rsidRPr="009063FF">
        <w:rPr>
          <w:rFonts w:asciiTheme="majorHAnsi" w:hAnsiTheme="majorHAnsi" w:cstheme="majorHAnsi"/>
          <w:b/>
          <w:bCs/>
          <w:szCs w:val="24"/>
        </w:rPr>
        <w:t xml:space="preserve">If not approved: </w:t>
      </w:r>
    </w:p>
    <w:p w14:paraId="0F894E3A" w14:textId="443C65F6" w:rsidR="009A01AA" w:rsidRPr="009063FF" w:rsidRDefault="009063FF" w:rsidP="009063FF">
      <w:pPr>
        <w:pStyle w:val="Bodyreg"/>
        <w:numPr>
          <w:ilvl w:val="1"/>
          <w:numId w:val="19"/>
        </w:numPr>
        <w:rPr>
          <w:rFonts w:asciiTheme="majorHAnsi" w:hAnsiTheme="majorHAnsi" w:cstheme="majorHAnsi"/>
          <w:szCs w:val="24"/>
        </w:rPr>
      </w:pPr>
      <w:r w:rsidRPr="009063FF">
        <w:rPr>
          <w:rFonts w:asciiTheme="majorHAnsi" w:hAnsiTheme="majorHAnsi" w:cstheme="majorHAnsi"/>
          <w:b/>
          <w:bCs/>
          <w:szCs w:val="24"/>
        </w:rPr>
        <w:t>Before census date:</w:t>
      </w:r>
      <w:r>
        <w:rPr>
          <w:rFonts w:asciiTheme="majorHAnsi" w:hAnsiTheme="majorHAnsi" w:cstheme="majorHAnsi"/>
          <w:szCs w:val="24"/>
        </w:rPr>
        <w:t xml:space="preserve"> </w:t>
      </w:r>
      <w:r w:rsidR="00651CDD" w:rsidRPr="009063FF">
        <w:rPr>
          <w:rFonts w:asciiTheme="majorHAnsi" w:hAnsiTheme="majorHAnsi" w:cstheme="majorHAnsi"/>
          <w:szCs w:val="24"/>
        </w:rPr>
        <w:t xml:space="preserve">the PST </w:t>
      </w:r>
      <w:r w:rsidR="00651CDD" w:rsidRPr="009063FF">
        <w:rPr>
          <w:rFonts w:asciiTheme="majorHAnsi" w:hAnsiTheme="majorHAnsi" w:cstheme="majorHAnsi"/>
          <w:b/>
          <w:bCs/>
          <w:szCs w:val="24"/>
        </w:rPr>
        <w:t>is advised to withdraw</w:t>
      </w:r>
      <w:r w:rsidR="00651CDD" w:rsidRPr="009063FF">
        <w:rPr>
          <w:rFonts w:asciiTheme="majorHAnsi" w:hAnsiTheme="majorHAnsi" w:cstheme="majorHAnsi"/>
          <w:szCs w:val="24"/>
        </w:rPr>
        <w:t xml:space="preserve"> from the placement unit before census date.  </w:t>
      </w:r>
      <w:r w:rsidR="009A01AA" w:rsidRPr="009063FF">
        <w:rPr>
          <w:rFonts w:asciiTheme="majorHAnsi" w:hAnsiTheme="majorHAnsi" w:cstheme="majorHAnsi"/>
          <w:szCs w:val="24"/>
        </w:rPr>
        <w:t xml:space="preserve">    </w:t>
      </w:r>
    </w:p>
    <w:p w14:paraId="6C0853CC" w14:textId="16C13029" w:rsidR="009A01AA" w:rsidRPr="00651CDD" w:rsidRDefault="009063FF" w:rsidP="009063FF">
      <w:pPr>
        <w:pStyle w:val="Bodyreg"/>
        <w:numPr>
          <w:ilvl w:val="1"/>
          <w:numId w:val="19"/>
        </w:numPr>
        <w:rPr>
          <w:rFonts w:asciiTheme="majorHAnsi" w:hAnsiTheme="majorHAnsi" w:cstheme="majorHAnsi"/>
          <w:szCs w:val="24"/>
        </w:rPr>
      </w:pPr>
      <w:r w:rsidRPr="009063FF">
        <w:rPr>
          <w:rFonts w:asciiTheme="majorHAnsi" w:hAnsiTheme="majorHAnsi" w:cstheme="majorHAnsi"/>
          <w:b/>
          <w:bCs/>
          <w:szCs w:val="24"/>
        </w:rPr>
        <w:t>After census date:</w:t>
      </w:r>
      <w:r>
        <w:rPr>
          <w:rFonts w:asciiTheme="majorHAnsi" w:hAnsiTheme="majorHAnsi" w:cstheme="majorHAnsi"/>
          <w:szCs w:val="24"/>
        </w:rPr>
        <w:t xml:space="preserve"> </w:t>
      </w:r>
      <w:r w:rsidR="009A01AA" w:rsidRPr="00651CDD">
        <w:rPr>
          <w:rFonts w:asciiTheme="majorHAnsi" w:hAnsiTheme="majorHAnsi" w:cstheme="majorHAnsi"/>
          <w:szCs w:val="24"/>
        </w:rPr>
        <w:t xml:space="preserve">the </w:t>
      </w:r>
      <w:r>
        <w:rPr>
          <w:rFonts w:asciiTheme="majorHAnsi" w:hAnsiTheme="majorHAnsi" w:cstheme="majorHAnsi"/>
          <w:szCs w:val="24"/>
        </w:rPr>
        <w:t>PST is</w:t>
      </w:r>
      <w:r w:rsidR="009A01AA" w:rsidRPr="00651CDD">
        <w:rPr>
          <w:rFonts w:asciiTheme="majorHAnsi" w:hAnsiTheme="majorHAnsi" w:cstheme="majorHAnsi"/>
          <w:szCs w:val="24"/>
        </w:rPr>
        <w:t xml:space="preserve"> expected to attend the original placement. If the </w:t>
      </w:r>
      <w:r>
        <w:rPr>
          <w:rFonts w:asciiTheme="majorHAnsi" w:hAnsiTheme="majorHAnsi" w:cstheme="majorHAnsi"/>
          <w:szCs w:val="24"/>
        </w:rPr>
        <w:t>PST</w:t>
      </w:r>
      <w:r w:rsidR="009A01AA" w:rsidRPr="00651CDD">
        <w:rPr>
          <w:rFonts w:asciiTheme="majorHAnsi" w:hAnsiTheme="majorHAnsi" w:cstheme="majorHAnsi"/>
          <w:szCs w:val="24"/>
        </w:rPr>
        <w:t xml:space="preserve"> does not attend</w:t>
      </w:r>
      <w:r>
        <w:rPr>
          <w:rFonts w:asciiTheme="majorHAnsi" w:hAnsiTheme="majorHAnsi" w:cstheme="majorHAnsi"/>
          <w:szCs w:val="24"/>
        </w:rPr>
        <w:t xml:space="preserve"> </w:t>
      </w:r>
      <w:r w:rsidR="009A01AA" w:rsidRPr="00651CDD">
        <w:rPr>
          <w:rFonts w:asciiTheme="majorHAnsi" w:hAnsiTheme="majorHAnsi" w:cstheme="majorHAnsi"/>
          <w:szCs w:val="24"/>
        </w:rPr>
        <w:t xml:space="preserve">a </w:t>
      </w:r>
      <w:proofErr w:type="gramStart"/>
      <w:r w:rsidR="009A01AA" w:rsidRPr="009063FF">
        <w:rPr>
          <w:rFonts w:asciiTheme="majorHAnsi" w:hAnsiTheme="majorHAnsi" w:cstheme="majorHAnsi"/>
          <w:b/>
          <w:bCs/>
          <w:szCs w:val="24"/>
        </w:rPr>
        <w:t>fail</w:t>
      </w:r>
      <w:proofErr w:type="gramEnd"/>
      <w:r w:rsidR="009A01AA" w:rsidRPr="009063FF">
        <w:rPr>
          <w:rFonts w:asciiTheme="majorHAnsi" w:hAnsiTheme="majorHAnsi" w:cstheme="majorHAnsi"/>
          <w:b/>
          <w:bCs/>
          <w:szCs w:val="24"/>
        </w:rPr>
        <w:t xml:space="preserve"> grade for the unit</w:t>
      </w:r>
      <w:r w:rsidR="009A01AA" w:rsidRPr="00651CDD">
        <w:rPr>
          <w:rFonts w:asciiTheme="majorHAnsi" w:hAnsiTheme="majorHAnsi" w:cstheme="majorHAnsi"/>
          <w:szCs w:val="24"/>
        </w:rPr>
        <w:t xml:space="preserve"> will be awarded.  </w:t>
      </w:r>
    </w:p>
    <w:p w14:paraId="550A5396" w14:textId="77777777" w:rsidR="009A01AA" w:rsidRPr="00651CDD" w:rsidRDefault="009A01AA" w:rsidP="009063FF">
      <w:pPr>
        <w:pStyle w:val="Heading2"/>
      </w:pPr>
      <w:r w:rsidRPr="00651CDD">
        <w:lastRenderedPageBreak/>
        <w:t xml:space="preserve">Factors considered as extenuating circumstances </w:t>
      </w:r>
    </w:p>
    <w:p w14:paraId="083585E6" w14:textId="77777777" w:rsidR="009A01AA" w:rsidRPr="00651CDD" w:rsidRDefault="009A01AA" w:rsidP="00651CDD">
      <w:pPr>
        <w:pStyle w:val="Bodyreg"/>
        <w:rPr>
          <w:rFonts w:asciiTheme="majorHAnsi" w:hAnsiTheme="majorHAnsi" w:cstheme="majorHAnsi"/>
          <w:szCs w:val="24"/>
          <w:lang w:val="en-GB"/>
        </w:rPr>
      </w:pPr>
      <w:r w:rsidRPr="00651CDD">
        <w:rPr>
          <w:rFonts w:asciiTheme="majorHAnsi" w:hAnsiTheme="majorHAnsi" w:cstheme="majorHAnsi"/>
          <w:b/>
          <w:bCs/>
          <w:szCs w:val="24"/>
          <w:lang w:val="en-GB"/>
        </w:rPr>
        <w:t>Ill health and unexpected medical conditions</w:t>
      </w:r>
      <w:r w:rsidRPr="00651CDD">
        <w:rPr>
          <w:rFonts w:asciiTheme="majorHAnsi" w:hAnsiTheme="majorHAnsi" w:cstheme="majorHAnsi"/>
          <w:szCs w:val="24"/>
          <w:lang w:val="en-GB"/>
        </w:rPr>
        <w:t>: Students are expected to submit a medical certificate to OPEP when applying for extenuating circumstances. This certificate must include the dates that the student is deemed unfit.</w:t>
      </w:r>
    </w:p>
    <w:p w14:paraId="085E8B52" w14:textId="77777777" w:rsidR="009A01AA" w:rsidRPr="00651CDD" w:rsidRDefault="009A01AA" w:rsidP="00651CDD">
      <w:pPr>
        <w:pStyle w:val="Bodyreg"/>
        <w:rPr>
          <w:rFonts w:asciiTheme="majorHAnsi" w:hAnsiTheme="majorHAnsi" w:cstheme="majorHAnsi"/>
          <w:szCs w:val="24"/>
          <w:lang w:val="en-GB"/>
        </w:rPr>
      </w:pPr>
      <w:r w:rsidRPr="00651CDD">
        <w:rPr>
          <w:rFonts w:asciiTheme="majorHAnsi" w:hAnsiTheme="majorHAnsi" w:cstheme="majorHAnsi"/>
          <w:b/>
          <w:bCs/>
          <w:szCs w:val="24"/>
          <w:lang w:val="en-GB"/>
        </w:rPr>
        <w:t xml:space="preserve">Car accident or sudden theft of Motor Vehicle: </w:t>
      </w:r>
      <w:r w:rsidRPr="00651CDD">
        <w:rPr>
          <w:rFonts w:asciiTheme="majorHAnsi" w:hAnsiTheme="majorHAnsi" w:cstheme="majorHAnsi"/>
          <w:szCs w:val="24"/>
          <w:lang w:val="en-GB"/>
        </w:rPr>
        <w:t xml:space="preserve">Lack of access to a motor vehicle is not usually grounds to refuse a placement if public transportation is available. However, students who </w:t>
      </w:r>
      <w:r w:rsidRPr="00651CDD">
        <w:rPr>
          <w:rFonts w:asciiTheme="majorHAnsi" w:hAnsiTheme="majorHAnsi" w:cstheme="majorHAnsi"/>
          <w:i/>
          <w:iCs/>
          <w:szCs w:val="24"/>
          <w:lang w:val="en-GB"/>
        </w:rPr>
        <w:t xml:space="preserve">unexpectedly </w:t>
      </w:r>
      <w:r w:rsidRPr="00651CDD">
        <w:rPr>
          <w:rFonts w:asciiTheme="majorHAnsi" w:hAnsiTheme="majorHAnsi" w:cstheme="majorHAnsi"/>
          <w:szCs w:val="24"/>
          <w:lang w:val="en-GB"/>
        </w:rPr>
        <w:t>lose access to their mode of transportation immediately prior to their placement can supply the police number as proof to apply for extenuating circumstances. The police case number and incident report must be emailed when applying for extenuating circumstances.</w:t>
      </w:r>
    </w:p>
    <w:p w14:paraId="2E137632" w14:textId="77777777" w:rsidR="009A01AA" w:rsidRPr="00651CDD" w:rsidRDefault="009A01AA" w:rsidP="00651CDD">
      <w:pPr>
        <w:pStyle w:val="Bodyreg"/>
        <w:rPr>
          <w:rFonts w:asciiTheme="majorHAnsi" w:hAnsiTheme="majorHAnsi" w:cstheme="majorHAnsi"/>
          <w:szCs w:val="24"/>
          <w:lang w:val="en-GB"/>
        </w:rPr>
      </w:pPr>
      <w:r w:rsidRPr="00651CDD">
        <w:rPr>
          <w:rFonts w:asciiTheme="majorHAnsi" w:hAnsiTheme="majorHAnsi" w:cstheme="majorHAnsi"/>
          <w:b/>
          <w:bCs/>
          <w:szCs w:val="24"/>
          <w:lang w:val="en-GB"/>
        </w:rPr>
        <w:t>Unforeseen family issues:</w:t>
      </w:r>
      <w:r w:rsidRPr="00651CDD">
        <w:rPr>
          <w:rFonts w:asciiTheme="majorHAnsi" w:hAnsiTheme="majorHAnsi" w:cstheme="majorHAnsi"/>
          <w:szCs w:val="24"/>
          <w:lang w:val="en-GB"/>
        </w:rPr>
        <w:t xml:space="preserve"> Bereavement, serious illness of a family member or personal/family trauma. The matter will be dealt with on a case-by-case basis.</w:t>
      </w:r>
    </w:p>
    <w:p w14:paraId="3BAA38DA" w14:textId="77777777" w:rsidR="009A01AA" w:rsidRPr="00651CDD" w:rsidRDefault="009A01AA" w:rsidP="00651CDD">
      <w:pPr>
        <w:pStyle w:val="Bodyreg"/>
        <w:rPr>
          <w:rFonts w:asciiTheme="majorHAnsi" w:hAnsiTheme="majorHAnsi" w:cstheme="majorHAnsi"/>
          <w:szCs w:val="24"/>
          <w:lang w:val="en-GB"/>
        </w:rPr>
      </w:pPr>
      <w:r w:rsidRPr="00651CDD">
        <w:rPr>
          <w:rFonts w:asciiTheme="majorHAnsi" w:hAnsiTheme="majorHAnsi" w:cstheme="majorHAnsi"/>
          <w:b/>
          <w:bCs/>
          <w:szCs w:val="24"/>
          <w:lang w:val="en-GB"/>
        </w:rPr>
        <w:t>Military deployment and legal commitments:</w:t>
      </w:r>
      <w:r w:rsidRPr="00651CDD">
        <w:rPr>
          <w:rFonts w:asciiTheme="majorHAnsi" w:hAnsiTheme="majorHAnsi" w:cstheme="majorHAnsi"/>
          <w:szCs w:val="24"/>
          <w:lang w:val="en-GB"/>
        </w:rPr>
        <w:t xml:space="preserve"> Students who are aware of these commitments in advance should reconsider whether they should enrol in a placement unit. If deployment, jury duty or other legal commitments arise unexpectedly, the student must provide evidence to inschool.edu.au. The matter will be dealt with on a case-by-case basis.</w:t>
      </w:r>
    </w:p>
    <w:p w14:paraId="0C53D120" w14:textId="0657D579" w:rsidR="009A01AA" w:rsidRPr="00651CDD" w:rsidRDefault="009A01AA" w:rsidP="00651CDD">
      <w:pPr>
        <w:pStyle w:val="Bodyreg"/>
        <w:rPr>
          <w:rFonts w:asciiTheme="majorHAnsi" w:hAnsiTheme="majorHAnsi" w:cstheme="majorHAnsi"/>
          <w:szCs w:val="24"/>
          <w:lang w:val="en-GB"/>
        </w:rPr>
      </w:pPr>
      <w:r w:rsidRPr="00651CDD">
        <w:rPr>
          <w:rFonts w:asciiTheme="majorHAnsi" w:hAnsiTheme="majorHAnsi" w:cstheme="majorHAnsi"/>
          <w:b/>
          <w:bCs/>
          <w:szCs w:val="24"/>
          <w:lang w:val="en-GB"/>
        </w:rPr>
        <w:t xml:space="preserve">National Emergencies: </w:t>
      </w:r>
      <w:r w:rsidRPr="00651CDD">
        <w:rPr>
          <w:rFonts w:asciiTheme="majorHAnsi" w:hAnsiTheme="majorHAnsi" w:cstheme="majorHAnsi"/>
          <w:szCs w:val="24"/>
          <w:lang w:val="en-GB"/>
        </w:rPr>
        <w:t xml:space="preserve">Students who live in an area facing a state of emergency or </w:t>
      </w:r>
      <w:proofErr w:type="gramStart"/>
      <w:r w:rsidRPr="00651CDD">
        <w:rPr>
          <w:rFonts w:asciiTheme="majorHAnsi" w:hAnsiTheme="majorHAnsi" w:cstheme="majorHAnsi"/>
          <w:szCs w:val="24"/>
          <w:lang w:val="en-GB"/>
        </w:rPr>
        <w:t>emergency situation</w:t>
      </w:r>
      <w:proofErr w:type="gramEnd"/>
      <w:r w:rsidRPr="00651CDD">
        <w:rPr>
          <w:rFonts w:asciiTheme="majorHAnsi" w:hAnsiTheme="majorHAnsi" w:cstheme="majorHAnsi"/>
          <w:szCs w:val="24"/>
          <w:lang w:val="en-GB"/>
        </w:rPr>
        <w:t xml:space="preserve"> need to email </w:t>
      </w:r>
      <w:hyperlink r:id="rId10" w:history="1">
        <w:r w:rsidRPr="00651CDD">
          <w:rPr>
            <w:rStyle w:val="Hyperlink"/>
            <w:rFonts w:cstheme="majorHAnsi"/>
            <w:sz w:val="24"/>
            <w:szCs w:val="24"/>
            <w:lang w:val="en-GB"/>
          </w:rPr>
          <w:t>inschool@</w:t>
        </w:r>
        <w:r w:rsidRPr="00651CDD">
          <w:rPr>
            <w:rStyle w:val="Hyperlink"/>
            <w:rFonts w:cstheme="majorHAnsi"/>
            <w:b/>
            <w:bCs/>
            <w:sz w:val="24"/>
            <w:szCs w:val="24"/>
            <w:lang w:val="en-GB"/>
          </w:rPr>
          <w:t>cdu.</w:t>
        </w:r>
        <w:r w:rsidRPr="00651CDD">
          <w:rPr>
            <w:rStyle w:val="Hyperlink"/>
            <w:rFonts w:cstheme="majorHAnsi"/>
            <w:sz w:val="24"/>
            <w:szCs w:val="24"/>
            <w:lang w:val="en-GB"/>
          </w:rPr>
          <w:t>edu.au</w:t>
        </w:r>
      </w:hyperlink>
      <w:r w:rsidRPr="00651CDD">
        <w:rPr>
          <w:rFonts w:asciiTheme="majorHAnsi" w:hAnsiTheme="majorHAnsi" w:cstheme="majorHAnsi"/>
          <w:szCs w:val="24"/>
          <w:lang w:val="en-GB"/>
        </w:rPr>
        <w:t xml:space="preserve"> or call 08 8946 6602 soon as possible to discuss placement options. The matter will be dealt with on a case-by-case basis.</w:t>
      </w:r>
    </w:p>
    <w:p w14:paraId="0A1CEE55" w14:textId="77777777" w:rsidR="009063FF" w:rsidRDefault="009063FF">
      <w:pPr>
        <w:rPr>
          <w:rFonts w:asciiTheme="minorHAnsi" w:eastAsiaTheme="minorHAnsi" w:hAnsiTheme="minorHAnsi" w:cs="Arial"/>
          <w:b/>
          <w:sz w:val="28"/>
          <w:szCs w:val="22"/>
          <w:lang w:val="en-AU"/>
        </w:rPr>
      </w:pPr>
      <w:r>
        <w:br w:type="page"/>
      </w:r>
    </w:p>
    <w:p w14:paraId="068A6882" w14:textId="6B893757" w:rsidR="009A01AA" w:rsidRPr="00651CDD" w:rsidRDefault="009A01AA" w:rsidP="009063FF">
      <w:pPr>
        <w:pStyle w:val="Heading2"/>
      </w:pPr>
      <w:r w:rsidRPr="00651CDD">
        <w:lastRenderedPageBreak/>
        <w:t xml:space="preserve">Request to vary scheduled placement </w:t>
      </w:r>
    </w:p>
    <w:tbl>
      <w:tblPr>
        <w:tblW w:w="92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54"/>
      </w:tblGrid>
      <w:tr w:rsidR="009A01AA" w:rsidRPr="00651CDD" w14:paraId="2684C48A" w14:textId="77777777" w:rsidTr="008C2E5B">
        <w:trPr>
          <w:trHeight w:val="450"/>
        </w:trPr>
        <w:tc>
          <w:tcPr>
            <w:tcW w:w="9254" w:type="dxa"/>
            <w:tcBorders>
              <w:top w:val="single" w:sz="6" w:space="0" w:color="auto"/>
              <w:left w:val="single" w:sz="6" w:space="0" w:color="auto"/>
              <w:bottom w:val="single" w:sz="6" w:space="0" w:color="auto"/>
              <w:right w:val="single" w:sz="6" w:space="0" w:color="auto"/>
            </w:tcBorders>
            <w:shd w:val="clear" w:color="auto" w:fill="auto"/>
            <w:vAlign w:val="center"/>
          </w:tcPr>
          <w:p w14:paraId="06D7F954" w14:textId="77777777" w:rsidR="009A01AA" w:rsidRPr="00651CDD" w:rsidRDefault="009A01AA" w:rsidP="00651CDD">
            <w:pPr>
              <w:pStyle w:val="Bodyreg"/>
              <w:rPr>
                <w:rFonts w:asciiTheme="majorHAnsi" w:hAnsiTheme="majorHAnsi" w:cstheme="majorHAnsi"/>
                <w:szCs w:val="24"/>
              </w:rPr>
            </w:pPr>
            <w:r w:rsidRPr="00651CDD">
              <w:rPr>
                <w:rFonts w:asciiTheme="majorHAnsi" w:hAnsiTheme="majorHAnsi" w:cstheme="majorHAnsi"/>
                <w:szCs w:val="24"/>
              </w:rPr>
              <w:t xml:space="preserve">Date of request: </w:t>
            </w:r>
          </w:p>
        </w:tc>
      </w:tr>
      <w:tr w:rsidR="009A01AA" w:rsidRPr="00651CDD" w14:paraId="6AECA436" w14:textId="77777777" w:rsidTr="008C2E5B">
        <w:trPr>
          <w:trHeight w:val="450"/>
        </w:trPr>
        <w:tc>
          <w:tcPr>
            <w:tcW w:w="9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749E60" w14:textId="77777777" w:rsidR="009A01AA" w:rsidRPr="00651CDD" w:rsidRDefault="009A01AA" w:rsidP="00651CDD">
            <w:pPr>
              <w:pStyle w:val="Bodyreg"/>
              <w:rPr>
                <w:rFonts w:asciiTheme="majorHAnsi" w:hAnsiTheme="majorHAnsi" w:cstheme="majorHAnsi"/>
                <w:szCs w:val="24"/>
              </w:rPr>
            </w:pPr>
            <w:r w:rsidRPr="00651CDD">
              <w:rPr>
                <w:rFonts w:asciiTheme="majorHAnsi" w:hAnsiTheme="majorHAnsi" w:cstheme="majorHAnsi"/>
                <w:szCs w:val="24"/>
              </w:rPr>
              <w:t>Pre-service teacher name: </w:t>
            </w:r>
          </w:p>
        </w:tc>
      </w:tr>
      <w:tr w:rsidR="009A01AA" w:rsidRPr="00651CDD" w14:paraId="14CAAF86" w14:textId="77777777" w:rsidTr="008C2E5B">
        <w:trPr>
          <w:trHeight w:val="450"/>
        </w:trPr>
        <w:tc>
          <w:tcPr>
            <w:tcW w:w="9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649592" w14:textId="77777777" w:rsidR="009A01AA" w:rsidRPr="00651CDD" w:rsidRDefault="009A01AA" w:rsidP="00651CDD">
            <w:pPr>
              <w:pStyle w:val="Bodyreg"/>
              <w:rPr>
                <w:rFonts w:asciiTheme="majorHAnsi" w:hAnsiTheme="majorHAnsi" w:cstheme="majorHAnsi"/>
                <w:szCs w:val="24"/>
              </w:rPr>
            </w:pPr>
            <w:r w:rsidRPr="00651CDD">
              <w:rPr>
                <w:rFonts w:asciiTheme="majorHAnsi" w:hAnsiTheme="majorHAnsi" w:cstheme="majorHAnsi"/>
                <w:szCs w:val="24"/>
              </w:rPr>
              <w:t>CDU student ID: </w:t>
            </w:r>
          </w:p>
        </w:tc>
      </w:tr>
      <w:tr w:rsidR="009A01AA" w:rsidRPr="00651CDD" w14:paraId="5C7A6E43" w14:textId="77777777" w:rsidTr="008C2E5B">
        <w:trPr>
          <w:trHeight w:val="450"/>
        </w:trPr>
        <w:tc>
          <w:tcPr>
            <w:tcW w:w="9254" w:type="dxa"/>
            <w:tcBorders>
              <w:top w:val="single" w:sz="6" w:space="0" w:color="auto"/>
              <w:left w:val="single" w:sz="6" w:space="0" w:color="auto"/>
              <w:bottom w:val="single" w:sz="6" w:space="0" w:color="auto"/>
              <w:right w:val="single" w:sz="6" w:space="0" w:color="auto"/>
            </w:tcBorders>
            <w:shd w:val="clear" w:color="auto" w:fill="auto"/>
            <w:vAlign w:val="center"/>
          </w:tcPr>
          <w:p w14:paraId="3EBC64F9" w14:textId="77777777" w:rsidR="009A01AA" w:rsidRPr="00651CDD" w:rsidRDefault="009A01AA" w:rsidP="00651CDD">
            <w:pPr>
              <w:pStyle w:val="Bodyreg"/>
              <w:rPr>
                <w:rFonts w:asciiTheme="majorHAnsi" w:hAnsiTheme="majorHAnsi" w:cstheme="majorHAnsi"/>
                <w:szCs w:val="24"/>
              </w:rPr>
            </w:pPr>
            <w:r w:rsidRPr="00651CDD">
              <w:rPr>
                <w:rFonts w:asciiTheme="majorHAnsi" w:hAnsiTheme="majorHAnsi" w:cstheme="majorHAnsi"/>
                <w:szCs w:val="24"/>
              </w:rPr>
              <w:t>CDU email address</w:t>
            </w:r>
          </w:p>
        </w:tc>
      </w:tr>
      <w:tr w:rsidR="009A01AA" w:rsidRPr="00651CDD" w14:paraId="69174DF1" w14:textId="77777777" w:rsidTr="008C2E5B">
        <w:trPr>
          <w:trHeight w:val="450"/>
        </w:trPr>
        <w:tc>
          <w:tcPr>
            <w:tcW w:w="9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E4D6F5" w14:textId="77777777" w:rsidR="009A01AA" w:rsidRPr="00651CDD" w:rsidRDefault="009A01AA" w:rsidP="00651CDD">
            <w:pPr>
              <w:pStyle w:val="Bodyreg"/>
              <w:rPr>
                <w:rFonts w:asciiTheme="majorHAnsi" w:hAnsiTheme="majorHAnsi" w:cstheme="majorHAnsi"/>
                <w:szCs w:val="24"/>
              </w:rPr>
            </w:pPr>
            <w:r w:rsidRPr="00651CDD">
              <w:rPr>
                <w:rFonts w:asciiTheme="majorHAnsi" w:hAnsiTheme="majorHAnsi" w:cstheme="majorHAnsi"/>
                <w:szCs w:val="24"/>
              </w:rPr>
              <w:t>Course: </w:t>
            </w:r>
          </w:p>
        </w:tc>
      </w:tr>
      <w:tr w:rsidR="009A01AA" w:rsidRPr="00651CDD" w14:paraId="6E31F5C7" w14:textId="77777777" w:rsidTr="008C2E5B">
        <w:trPr>
          <w:trHeight w:val="450"/>
        </w:trPr>
        <w:tc>
          <w:tcPr>
            <w:tcW w:w="9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1607B1" w14:textId="77777777" w:rsidR="009A01AA" w:rsidRPr="00651CDD" w:rsidRDefault="009A01AA" w:rsidP="00651CDD">
            <w:pPr>
              <w:pStyle w:val="Bodyreg"/>
              <w:rPr>
                <w:rFonts w:asciiTheme="majorHAnsi" w:hAnsiTheme="majorHAnsi" w:cstheme="majorHAnsi"/>
                <w:szCs w:val="24"/>
              </w:rPr>
            </w:pPr>
            <w:r w:rsidRPr="00651CDD">
              <w:rPr>
                <w:rFonts w:asciiTheme="majorHAnsi" w:hAnsiTheme="majorHAnsi" w:cstheme="majorHAnsi"/>
                <w:szCs w:val="24"/>
              </w:rPr>
              <w:t>Unit: </w:t>
            </w:r>
          </w:p>
        </w:tc>
      </w:tr>
      <w:tr w:rsidR="009A01AA" w:rsidRPr="00651CDD" w14:paraId="048A7C9E" w14:textId="77777777" w:rsidTr="008C2E5B">
        <w:trPr>
          <w:trHeight w:val="450"/>
        </w:trPr>
        <w:tc>
          <w:tcPr>
            <w:tcW w:w="9254" w:type="dxa"/>
            <w:tcBorders>
              <w:top w:val="single" w:sz="6" w:space="0" w:color="auto"/>
              <w:left w:val="single" w:sz="6" w:space="0" w:color="auto"/>
              <w:bottom w:val="single" w:sz="6" w:space="0" w:color="auto"/>
              <w:right w:val="single" w:sz="6" w:space="0" w:color="auto"/>
            </w:tcBorders>
            <w:shd w:val="clear" w:color="auto" w:fill="auto"/>
            <w:vAlign w:val="center"/>
          </w:tcPr>
          <w:p w14:paraId="0DAEC364" w14:textId="77777777" w:rsidR="009A01AA" w:rsidRPr="00651CDD" w:rsidRDefault="009A01AA" w:rsidP="00651CDD">
            <w:pPr>
              <w:pStyle w:val="Bodyreg"/>
              <w:rPr>
                <w:rFonts w:asciiTheme="majorHAnsi" w:hAnsiTheme="majorHAnsi" w:cstheme="majorHAnsi"/>
                <w:szCs w:val="24"/>
              </w:rPr>
            </w:pPr>
            <w:r w:rsidRPr="00651CDD">
              <w:rPr>
                <w:rFonts w:asciiTheme="majorHAnsi" w:hAnsiTheme="majorHAnsi" w:cstheme="majorHAnsi"/>
                <w:szCs w:val="24"/>
              </w:rPr>
              <w:t xml:space="preserve">Semester and year enrolled: </w:t>
            </w:r>
          </w:p>
        </w:tc>
      </w:tr>
      <w:tr w:rsidR="009A01AA" w:rsidRPr="00651CDD" w14:paraId="3068397D" w14:textId="77777777" w:rsidTr="008C2E5B">
        <w:trPr>
          <w:trHeight w:val="450"/>
        </w:trPr>
        <w:tc>
          <w:tcPr>
            <w:tcW w:w="9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DB7018" w14:textId="77777777" w:rsidR="009A01AA" w:rsidRPr="00651CDD" w:rsidRDefault="009A01AA" w:rsidP="00651CDD">
            <w:pPr>
              <w:pStyle w:val="Bodyreg"/>
              <w:rPr>
                <w:rFonts w:asciiTheme="majorHAnsi" w:hAnsiTheme="majorHAnsi" w:cstheme="majorHAnsi"/>
                <w:szCs w:val="24"/>
              </w:rPr>
            </w:pPr>
            <w:r w:rsidRPr="00651CDD">
              <w:rPr>
                <w:rFonts w:asciiTheme="majorHAnsi" w:hAnsiTheme="majorHAnsi" w:cstheme="majorHAnsi"/>
                <w:szCs w:val="24"/>
              </w:rPr>
              <w:t>Suburb and state/territory where you live: </w:t>
            </w:r>
          </w:p>
        </w:tc>
      </w:tr>
      <w:tr w:rsidR="009A01AA" w:rsidRPr="00651CDD" w14:paraId="1CF6D4B2" w14:textId="77777777" w:rsidTr="008C2E5B">
        <w:trPr>
          <w:trHeight w:val="450"/>
        </w:trPr>
        <w:tc>
          <w:tcPr>
            <w:tcW w:w="92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72320D" w14:textId="77777777" w:rsidR="009A01AA" w:rsidRPr="00651CDD" w:rsidRDefault="009A01AA" w:rsidP="00651CDD">
            <w:pPr>
              <w:pStyle w:val="Bodyreg"/>
              <w:rPr>
                <w:rFonts w:asciiTheme="majorHAnsi" w:hAnsiTheme="majorHAnsi" w:cstheme="majorHAnsi"/>
                <w:szCs w:val="24"/>
              </w:rPr>
            </w:pPr>
            <w:r w:rsidRPr="00651CDD">
              <w:rPr>
                <w:rFonts w:asciiTheme="majorHAnsi" w:hAnsiTheme="majorHAnsi" w:cstheme="majorHAnsi"/>
                <w:szCs w:val="24"/>
              </w:rPr>
              <w:t>Proposed placement dates: </w:t>
            </w:r>
          </w:p>
        </w:tc>
      </w:tr>
    </w:tbl>
    <w:p w14:paraId="444A7E71" w14:textId="77777777" w:rsidR="009A01AA" w:rsidRPr="00651CDD" w:rsidRDefault="009A01AA" w:rsidP="00651CDD">
      <w:pPr>
        <w:pStyle w:val="Bodyreg"/>
        <w:rPr>
          <w:rFonts w:asciiTheme="majorHAnsi" w:hAnsiTheme="majorHAnsi" w:cstheme="majorHAnsi"/>
          <w:szCs w:val="24"/>
        </w:rPr>
      </w:pPr>
    </w:p>
    <w:p w14:paraId="486243C5" w14:textId="77777777" w:rsidR="009063FF" w:rsidRDefault="009063FF">
      <w:pPr>
        <w:rPr>
          <w:rFonts w:eastAsiaTheme="minorHAnsi" w:cstheme="majorHAnsi"/>
          <w:color w:val="auto"/>
          <w:sz w:val="24"/>
        </w:rPr>
      </w:pPr>
      <w:r>
        <w:rPr>
          <w:rFonts w:cstheme="majorHAnsi"/>
        </w:rPr>
        <w:br w:type="page"/>
      </w:r>
    </w:p>
    <w:p w14:paraId="78E17D5A" w14:textId="72A53EAC" w:rsidR="009A01AA" w:rsidRPr="00651CDD" w:rsidRDefault="009A01AA" w:rsidP="00651CDD">
      <w:pPr>
        <w:pStyle w:val="Bodyreg"/>
        <w:rPr>
          <w:rFonts w:asciiTheme="majorHAnsi" w:hAnsiTheme="majorHAnsi" w:cstheme="majorHAnsi"/>
          <w:szCs w:val="24"/>
        </w:rPr>
      </w:pPr>
      <w:r w:rsidRPr="00651CDD">
        <w:rPr>
          <w:rFonts w:asciiTheme="majorHAnsi" w:hAnsiTheme="majorHAnsi" w:cstheme="majorHAnsi"/>
          <w:szCs w:val="24"/>
        </w:rPr>
        <w:lastRenderedPageBreak/>
        <w:t>Please explain why you are applying to vary your placement dates and attach supporting documentation.</w:t>
      </w:r>
    </w:p>
    <w:tbl>
      <w:tblPr>
        <w:tblW w:w="92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54"/>
      </w:tblGrid>
      <w:tr w:rsidR="009A01AA" w:rsidRPr="00ED316A" w14:paraId="5C61D6AE" w14:textId="77777777" w:rsidTr="008C2E5B">
        <w:trPr>
          <w:trHeight w:val="5580"/>
        </w:trPr>
        <w:tc>
          <w:tcPr>
            <w:tcW w:w="9254" w:type="dxa"/>
            <w:tcBorders>
              <w:top w:val="single" w:sz="6" w:space="0" w:color="auto"/>
              <w:left w:val="single" w:sz="6" w:space="0" w:color="auto"/>
              <w:bottom w:val="single" w:sz="6" w:space="0" w:color="auto"/>
              <w:right w:val="single" w:sz="6" w:space="0" w:color="auto"/>
            </w:tcBorders>
            <w:shd w:val="clear" w:color="auto" w:fill="auto"/>
            <w:hideMark/>
          </w:tcPr>
          <w:p w14:paraId="092B477A" w14:textId="77777777" w:rsidR="009A01AA" w:rsidRPr="00ED316A" w:rsidRDefault="009A01AA" w:rsidP="008C2E5B">
            <w:pPr>
              <w:pStyle w:val="Bodyreg"/>
              <w:rPr>
                <w:rFonts w:ascii="Lato" w:hAnsi="Lato"/>
              </w:rPr>
            </w:pPr>
          </w:p>
        </w:tc>
      </w:tr>
    </w:tbl>
    <w:p w14:paraId="3075B65E" w14:textId="77777777" w:rsidR="009A01AA" w:rsidRPr="00ED316A" w:rsidRDefault="009A01AA" w:rsidP="009A01AA">
      <w:pPr>
        <w:rPr>
          <w:rFonts w:ascii="Lato" w:hAnsi="Lato" w:cs="Arial"/>
          <w:color w:val="auto"/>
          <w:sz w:val="24"/>
        </w:rPr>
      </w:pPr>
      <w:r w:rsidRPr="00ED316A">
        <w:rPr>
          <w:rFonts w:ascii="Lato" w:hAnsi="Lato"/>
        </w:rPr>
        <w:t> </w:t>
      </w:r>
    </w:p>
    <w:p w14:paraId="2EE1EFDE" w14:textId="77777777" w:rsidR="009A01AA" w:rsidRPr="009063FF" w:rsidRDefault="009A01AA" w:rsidP="009063FF">
      <w:pPr>
        <w:pStyle w:val="Bodyreg"/>
        <w:rPr>
          <w:rFonts w:asciiTheme="majorHAnsi" w:hAnsiTheme="majorHAnsi" w:cstheme="majorHAnsi"/>
          <w:b/>
          <w:bCs/>
        </w:rPr>
      </w:pPr>
      <w:r w:rsidRPr="009063FF">
        <w:rPr>
          <w:rFonts w:asciiTheme="majorHAnsi" w:hAnsiTheme="majorHAnsi" w:cstheme="majorHAnsi"/>
          <w:b/>
          <w:bCs/>
        </w:rPr>
        <w:t xml:space="preserve">Please indicate attachments:   </w:t>
      </w:r>
    </w:p>
    <w:p w14:paraId="2CBBE893" w14:textId="77777777" w:rsidR="009A01AA" w:rsidRPr="009063FF" w:rsidRDefault="009A01AA" w:rsidP="009063FF">
      <w:pPr>
        <w:pStyle w:val="Bodyreg"/>
        <w:numPr>
          <w:ilvl w:val="0"/>
          <w:numId w:val="20"/>
        </w:numPr>
        <w:rPr>
          <w:rFonts w:asciiTheme="majorHAnsi" w:hAnsiTheme="majorHAnsi" w:cstheme="majorHAnsi"/>
        </w:rPr>
      </w:pPr>
      <w:r w:rsidRPr="009063FF">
        <w:rPr>
          <w:rFonts w:asciiTheme="majorHAnsi" w:hAnsiTheme="majorHAnsi" w:cstheme="majorHAnsi"/>
        </w:rPr>
        <w:t xml:space="preserve">Medical Certificate </w:t>
      </w:r>
      <w:r w:rsidRPr="009063FF">
        <w:rPr>
          <w:rFonts w:asciiTheme="majorHAnsi" w:hAnsiTheme="majorHAnsi" w:cstheme="majorHAnsi"/>
        </w:rPr>
        <w:tab/>
      </w:r>
    </w:p>
    <w:p w14:paraId="3FD60979" w14:textId="77777777" w:rsidR="009A01AA" w:rsidRPr="009063FF" w:rsidRDefault="009A01AA" w:rsidP="009063FF">
      <w:pPr>
        <w:pStyle w:val="Bodyreg"/>
        <w:numPr>
          <w:ilvl w:val="0"/>
          <w:numId w:val="20"/>
        </w:numPr>
        <w:rPr>
          <w:rFonts w:asciiTheme="majorHAnsi" w:hAnsiTheme="majorHAnsi" w:cstheme="majorHAnsi"/>
        </w:rPr>
      </w:pPr>
      <w:r w:rsidRPr="009063FF">
        <w:rPr>
          <w:rFonts w:asciiTheme="majorHAnsi" w:hAnsiTheme="majorHAnsi" w:cstheme="majorHAnsi"/>
        </w:rPr>
        <w:t xml:space="preserve">Police Case Number </w:t>
      </w:r>
    </w:p>
    <w:p w14:paraId="11363808" w14:textId="77777777" w:rsidR="009A01AA" w:rsidRPr="009063FF" w:rsidRDefault="009A01AA" w:rsidP="009063FF">
      <w:pPr>
        <w:pStyle w:val="Bodyreg"/>
        <w:numPr>
          <w:ilvl w:val="0"/>
          <w:numId w:val="20"/>
        </w:numPr>
        <w:rPr>
          <w:rFonts w:asciiTheme="majorHAnsi" w:hAnsiTheme="majorHAnsi" w:cstheme="majorHAnsi"/>
        </w:rPr>
      </w:pPr>
      <w:r w:rsidRPr="009063FF">
        <w:rPr>
          <w:rFonts w:asciiTheme="majorHAnsi" w:hAnsiTheme="majorHAnsi" w:cstheme="majorHAnsi"/>
        </w:rPr>
        <w:t>Statutory Declaration</w:t>
      </w:r>
    </w:p>
    <w:p w14:paraId="681052E9" w14:textId="77777777" w:rsidR="009A01AA" w:rsidRPr="009063FF" w:rsidRDefault="009A01AA" w:rsidP="009063FF">
      <w:pPr>
        <w:pStyle w:val="Bodyreg"/>
        <w:numPr>
          <w:ilvl w:val="0"/>
          <w:numId w:val="20"/>
        </w:numPr>
        <w:rPr>
          <w:rFonts w:asciiTheme="majorHAnsi" w:hAnsiTheme="majorHAnsi" w:cstheme="majorHAnsi"/>
        </w:rPr>
      </w:pPr>
      <w:r w:rsidRPr="009063FF">
        <w:rPr>
          <w:rFonts w:asciiTheme="majorHAnsi" w:hAnsiTheme="majorHAnsi" w:cstheme="majorHAnsi"/>
        </w:rPr>
        <w:t xml:space="preserve">Other  </w:t>
      </w:r>
    </w:p>
    <w:p w14:paraId="5549A3D6" w14:textId="77777777" w:rsidR="009A01AA" w:rsidRPr="00ED316A" w:rsidRDefault="009A01AA" w:rsidP="009A01AA">
      <w:pPr>
        <w:spacing w:before="120" w:after="120"/>
        <w:rPr>
          <w:rFonts w:ascii="Lato" w:hAnsi="Lato" w:cs="Arial"/>
          <w:color w:val="auto"/>
          <w:sz w:val="24"/>
        </w:rPr>
      </w:pPr>
    </w:p>
    <w:p w14:paraId="051F37DD" w14:textId="5E27B456" w:rsidR="009A01AA" w:rsidRPr="009063FF" w:rsidRDefault="009063FF" w:rsidP="009A01AA">
      <w:pPr>
        <w:spacing w:before="120" w:after="120"/>
        <w:rPr>
          <w:rFonts w:cstheme="majorHAnsi"/>
          <w:color w:val="auto"/>
          <w:sz w:val="24"/>
        </w:rPr>
      </w:pPr>
      <w:r w:rsidRPr="009063FF">
        <w:rPr>
          <w:rFonts w:cstheme="majorHAnsi"/>
          <w:b/>
          <w:bCs/>
          <w:color w:val="auto"/>
          <w:sz w:val="24"/>
        </w:rPr>
        <w:t>Pre-service teacher signature</w:t>
      </w:r>
      <w:r w:rsidR="009A01AA" w:rsidRPr="009063FF">
        <w:rPr>
          <w:rFonts w:cstheme="majorHAnsi"/>
          <w:b/>
          <w:bCs/>
          <w:color w:val="auto"/>
          <w:sz w:val="24"/>
        </w:rPr>
        <w:t>:</w:t>
      </w:r>
      <w:r w:rsidR="009A01AA" w:rsidRPr="009063FF">
        <w:rPr>
          <w:rFonts w:cstheme="majorHAnsi"/>
          <w:color w:val="auto"/>
          <w:sz w:val="24"/>
        </w:rPr>
        <w:t xml:space="preserve"> ___________________________________</w:t>
      </w:r>
      <w:r w:rsidR="009A01AA" w:rsidRPr="009063FF">
        <w:rPr>
          <w:rFonts w:cstheme="majorHAnsi"/>
        </w:rPr>
        <w:tab/>
      </w:r>
      <w:r w:rsidR="009A01AA" w:rsidRPr="009063FF">
        <w:rPr>
          <w:rFonts w:cstheme="majorHAnsi"/>
        </w:rPr>
        <w:tab/>
      </w:r>
      <w:r w:rsidR="009A01AA" w:rsidRPr="009063FF">
        <w:rPr>
          <w:rFonts w:cstheme="majorHAnsi"/>
        </w:rPr>
        <w:tab/>
      </w:r>
      <w:r w:rsidR="009A01AA" w:rsidRPr="009063FF">
        <w:rPr>
          <w:rFonts w:cstheme="majorHAnsi"/>
        </w:rPr>
        <w:tab/>
      </w:r>
      <w:r w:rsidR="009A01AA" w:rsidRPr="009063FF">
        <w:rPr>
          <w:rFonts w:cstheme="majorHAnsi"/>
        </w:rPr>
        <w:tab/>
      </w:r>
      <w:r w:rsidR="009A01AA" w:rsidRPr="009063FF">
        <w:rPr>
          <w:rFonts w:cstheme="majorHAnsi"/>
        </w:rPr>
        <w:tab/>
      </w:r>
      <w:r w:rsidR="009A01AA" w:rsidRPr="009063FF">
        <w:rPr>
          <w:rFonts w:cstheme="majorHAnsi"/>
        </w:rPr>
        <w:tab/>
      </w:r>
      <w:r w:rsidR="009A01AA" w:rsidRPr="009063FF">
        <w:rPr>
          <w:rFonts w:cstheme="majorHAnsi"/>
        </w:rPr>
        <w:tab/>
      </w:r>
    </w:p>
    <w:p w14:paraId="19AEDB13" w14:textId="343E3E01" w:rsidR="009A01AA" w:rsidRPr="00ED316A" w:rsidRDefault="009A01AA" w:rsidP="009A01AA">
      <w:pPr>
        <w:spacing w:before="120" w:after="120"/>
        <w:rPr>
          <w:rFonts w:ascii="Lato" w:hAnsi="Lato" w:cs="Arial"/>
          <w:color w:val="auto"/>
          <w:sz w:val="24"/>
        </w:rPr>
      </w:pPr>
      <w:r w:rsidRPr="009063FF">
        <w:rPr>
          <w:rFonts w:cstheme="majorHAnsi"/>
          <w:b/>
          <w:bCs/>
          <w:color w:val="auto"/>
          <w:sz w:val="24"/>
        </w:rPr>
        <w:t>Date:</w:t>
      </w:r>
      <w:r w:rsidR="009063FF">
        <w:rPr>
          <w:rFonts w:cstheme="majorHAnsi"/>
          <w:color w:val="auto"/>
          <w:sz w:val="24"/>
        </w:rPr>
        <w:t xml:space="preserve"> </w:t>
      </w:r>
      <w:r w:rsidRPr="009063FF">
        <w:rPr>
          <w:rFonts w:cstheme="majorHAnsi"/>
          <w:color w:val="auto"/>
          <w:sz w:val="24"/>
        </w:rPr>
        <w:t xml:space="preserve">______________________________________________________ </w:t>
      </w:r>
      <w:r w:rsidRPr="009063FF">
        <w:rPr>
          <w:rFonts w:cstheme="majorHAnsi"/>
        </w:rPr>
        <w:tab/>
      </w:r>
      <w:r w:rsidRPr="009063FF">
        <w:rPr>
          <w:rFonts w:cstheme="majorHAnsi"/>
        </w:rPr>
        <w:tab/>
      </w:r>
      <w:r w:rsidRPr="00ED316A">
        <w:rPr>
          <w:rFonts w:ascii="Lato" w:hAnsi="Lato"/>
        </w:rPr>
        <w:tab/>
      </w:r>
      <w:r w:rsidRPr="00ED316A">
        <w:rPr>
          <w:rFonts w:ascii="Lato" w:hAnsi="Lato"/>
        </w:rPr>
        <w:tab/>
      </w:r>
    </w:p>
    <w:p w14:paraId="7C5D37C2" w14:textId="64172DCF" w:rsidR="009A01AA" w:rsidRPr="009A01AA" w:rsidRDefault="009A01AA" w:rsidP="009A01AA">
      <w:pPr>
        <w:rPr>
          <w:lang w:val="en-AU"/>
        </w:rPr>
      </w:pPr>
      <w:r w:rsidRPr="00ED316A">
        <w:rPr>
          <w:rFonts w:ascii="Lato" w:hAnsi="Lato"/>
        </w:rPr>
        <w:lastRenderedPageBreak/>
        <w:t xml:space="preserve">Please email completed request to </w:t>
      </w:r>
      <w:hyperlink r:id="rId11">
        <w:r w:rsidRPr="00ED316A">
          <w:rPr>
            <w:rStyle w:val="Hyperlink"/>
            <w:rFonts w:ascii="Lato" w:hAnsi="Lato"/>
            <w:sz w:val="24"/>
          </w:rPr>
          <w:t>inschool@cdu.edu.au</w:t>
        </w:r>
      </w:hyperlink>
    </w:p>
    <w:sectPr w:rsidR="009A01AA" w:rsidRPr="009A01AA" w:rsidSect="000D052F">
      <w:headerReference w:type="even" r:id="rId12"/>
      <w:headerReference w:type="default" r:id="rId13"/>
      <w:footerReference w:type="default" r:id="rId14"/>
      <w:headerReference w:type="first" r:id="rId15"/>
      <w:footerReference w:type="first" r:id="rId16"/>
      <w:pgSz w:w="11900" w:h="16840"/>
      <w:pgMar w:top="3280"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04238" w14:textId="77777777" w:rsidR="004C07CF" w:rsidRDefault="004C07CF" w:rsidP="00452E05">
      <w:r>
        <w:separator/>
      </w:r>
    </w:p>
  </w:endnote>
  <w:endnote w:type="continuationSeparator" w:id="0">
    <w:p w14:paraId="5C60657C" w14:textId="77777777" w:rsidR="004C07CF" w:rsidRDefault="004C07CF"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Times New Roman (Headings CS)">
    <w:altName w:val="Times New Roman"/>
    <w:charset w:val="00"/>
    <w:family w:val="auto"/>
    <w:pitch w:val="variable"/>
    <w:sig w:usb0="E0002AEF" w:usb1="C0007841" w:usb2="00000009" w:usb3="00000000" w:csb0="000001FF" w:csb1="00000000"/>
  </w:font>
  <w:font w:name="Raleway ExtraBold">
    <w:altName w:val="Raleway ExtraBold"/>
    <w:charset w:val="00"/>
    <w:family w:val="auto"/>
    <w:pitch w:val="variable"/>
    <w:sig w:usb0="A00002FF" w:usb1="5000205B" w:usb2="00000000" w:usb3="00000000" w:csb0="00000197" w:csb1="00000000"/>
  </w:font>
  <w:font w:name="Lato">
    <w:altName w:val="Lato"/>
    <w:panose1 w:val="020F0502020204030203"/>
    <w:charset w:val="00"/>
    <w:family w:val="swiss"/>
    <w:pitch w:val="variable"/>
    <w:sig w:usb0="E10002FF" w:usb1="5000ECFF" w:usb2="00000021" w:usb3="00000000" w:csb0="0000019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DD5" w14:textId="5F8A9016" w:rsidR="001B5BCC" w:rsidRPr="00C62BC1" w:rsidRDefault="00E404BE" w:rsidP="00C62BC1">
    <w:pPr>
      <w:pStyle w:val="BasicParagraph"/>
      <w:suppressAutoHyphens/>
      <w:spacing w:line="276" w:lineRule="auto"/>
      <w:rPr>
        <w:rFonts w:cs="DIN-Light"/>
        <w:color w:val="3D3D3D"/>
        <w:sz w:val="16"/>
        <w:szCs w:val="16"/>
      </w:rPr>
    </w:pPr>
    <w:r>
      <w:rPr>
        <w:noProof/>
        <w:lang w:val="en-GB" w:eastAsia="en-GB"/>
      </w:rPr>
      <w:drawing>
        <wp:anchor distT="0" distB="0" distL="114300" distR="114300" simplePos="0" relativeHeight="251657728" behindDoc="1" locked="1" layoutInCell="1" allowOverlap="1" wp14:anchorId="61C68A5C" wp14:editId="25131C73">
          <wp:simplePos x="0" y="0"/>
          <wp:positionH relativeFrom="page">
            <wp:posOffset>36195</wp:posOffset>
          </wp:positionH>
          <wp:positionV relativeFrom="page">
            <wp:posOffset>53340</wp:posOffset>
          </wp:positionV>
          <wp:extent cx="7563485" cy="10691495"/>
          <wp:effectExtent l="0" t="0" r="5715" b="190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1495"/>
                  </a:xfrm>
                  <a:prstGeom prst="rect">
                    <a:avLst/>
                  </a:prstGeom>
                </pic:spPr>
              </pic:pic>
            </a:graphicData>
          </a:graphic>
          <wp14:sizeRelH relativeFrom="margin">
            <wp14:pctWidth>0</wp14:pctWidth>
          </wp14:sizeRelH>
          <wp14:sizeRelV relativeFrom="margin">
            <wp14:pctHeight>0</wp14:pctHeight>
          </wp14:sizeRelV>
        </wp:anchor>
      </w:drawing>
    </w:r>
    <w:r w:rsidR="00C62BC1" w:rsidRPr="00136EDE">
      <w:rPr>
        <w:rFonts w:cstheme="majorHAnsi"/>
        <w:color w:val="000000" w:themeColor="text1"/>
        <w:sz w:val="20"/>
        <w:szCs w:val="20"/>
        <w:lang w:val="en-GB"/>
      </w:rPr>
      <w:t xml:space="preserve">Page </w:t>
    </w:r>
    <w:r w:rsidR="00C62BC1" w:rsidRPr="00136EDE">
      <w:rPr>
        <w:rFonts w:cstheme="majorHAnsi"/>
        <w:color w:val="000000" w:themeColor="text1"/>
        <w:sz w:val="20"/>
        <w:szCs w:val="20"/>
        <w:lang w:val="en-GB"/>
      </w:rPr>
      <w:fldChar w:fldCharType="begin"/>
    </w:r>
    <w:r w:rsidR="00C62BC1" w:rsidRPr="00136EDE">
      <w:rPr>
        <w:rFonts w:cstheme="majorHAnsi"/>
        <w:color w:val="000000" w:themeColor="text1"/>
        <w:sz w:val="20"/>
        <w:szCs w:val="20"/>
        <w:lang w:val="en-GB"/>
      </w:rPr>
      <w:instrText xml:space="preserve"> PAGE </w:instrText>
    </w:r>
    <w:r w:rsidR="00C62BC1" w:rsidRPr="00136EDE">
      <w:rPr>
        <w:rFonts w:cstheme="majorHAnsi"/>
        <w:color w:val="000000" w:themeColor="text1"/>
        <w:sz w:val="20"/>
        <w:szCs w:val="20"/>
        <w:lang w:val="en-GB"/>
      </w:rPr>
      <w:fldChar w:fldCharType="separate"/>
    </w:r>
    <w:r>
      <w:rPr>
        <w:rFonts w:cstheme="majorHAnsi"/>
        <w:noProof/>
        <w:color w:val="000000" w:themeColor="text1"/>
        <w:sz w:val="20"/>
        <w:szCs w:val="20"/>
        <w:lang w:val="en-GB"/>
      </w:rPr>
      <w:t>2</w:t>
    </w:r>
    <w:r w:rsidR="00C62BC1" w:rsidRPr="00136EDE">
      <w:rPr>
        <w:rFonts w:cstheme="majorHAnsi"/>
        <w:color w:val="000000" w:themeColor="text1"/>
        <w:sz w:val="20"/>
        <w:szCs w:val="20"/>
        <w:lang w:val="en-GB"/>
      </w:rPr>
      <w:fldChar w:fldCharType="end"/>
    </w:r>
    <w:r w:rsidR="00C62BC1" w:rsidRPr="00136EDE">
      <w:rPr>
        <w:rFonts w:cstheme="majorHAnsi"/>
        <w:color w:val="000000" w:themeColor="text1"/>
        <w:sz w:val="20"/>
        <w:szCs w:val="20"/>
        <w:lang w:val="en-GB"/>
      </w:rPr>
      <w:t xml:space="preserve"> of </w:t>
    </w:r>
    <w:r w:rsidR="00C62BC1" w:rsidRPr="00136EDE">
      <w:rPr>
        <w:rFonts w:cstheme="majorHAnsi"/>
        <w:color w:val="000000" w:themeColor="text1"/>
        <w:sz w:val="20"/>
        <w:szCs w:val="20"/>
        <w:lang w:val="en-GB"/>
      </w:rPr>
      <w:fldChar w:fldCharType="begin"/>
    </w:r>
    <w:r w:rsidR="00C62BC1" w:rsidRPr="00136EDE">
      <w:rPr>
        <w:rFonts w:cstheme="majorHAnsi"/>
        <w:color w:val="000000" w:themeColor="text1"/>
        <w:sz w:val="20"/>
        <w:szCs w:val="20"/>
        <w:lang w:val="en-GB"/>
      </w:rPr>
      <w:instrText xml:space="preserve"> NUMPAGES </w:instrText>
    </w:r>
    <w:r w:rsidR="00C62BC1" w:rsidRPr="00136EDE">
      <w:rPr>
        <w:rFonts w:cstheme="majorHAnsi"/>
        <w:color w:val="000000" w:themeColor="text1"/>
        <w:sz w:val="20"/>
        <w:szCs w:val="20"/>
        <w:lang w:val="en-GB"/>
      </w:rPr>
      <w:fldChar w:fldCharType="separate"/>
    </w:r>
    <w:r>
      <w:rPr>
        <w:rFonts w:cstheme="majorHAnsi"/>
        <w:noProof/>
        <w:color w:val="000000" w:themeColor="text1"/>
        <w:sz w:val="20"/>
        <w:szCs w:val="20"/>
        <w:lang w:val="en-GB"/>
      </w:rPr>
      <w:t>2</w:t>
    </w:r>
    <w:r w:rsidR="00C62BC1" w:rsidRPr="00136EDE">
      <w:rPr>
        <w:rFonts w:cstheme="majorHAnsi"/>
        <w:color w:val="000000" w:themeColor="text1"/>
        <w:sz w:val="20"/>
        <w:szCs w:val="20"/>
        <w:lang w:val="en-GB"/>
      </w:rPr>
      <w:fldChar w:fldCharType="end"/>
    </w:r>
  </w:p>
  <w:p w14:paraId="49E2A95C" w14:textId="77777777" w:rsidR="00FC2499" w:rsidRDefault="00FC2499"/>
  <w:p w14:paraId="58756B68" w14:textId="77777777" w:rsidR="00FC2499" w:rsidRDefault="00FC24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sidR="00E404BE">
      <w:rPr>
        <w:rFonts w:cstheme="majorHAnsi"/>
        <w:noProof/>
        <w:color w:val="000000" w:themeColor="text1"/>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sidR="00E404BE">
      <w:rPr>
        <w:rFonts w:cstheme="majorHAnsi"/>
        <w:noProof/>
        <w:color w:val="000000" w:themeColor="text1"/>
        <w:sz w:val="20"/>
        <w:szCs w:val="20"/>
        <w:lang w:val="en-GB"/>
      </w:rPr>
      <w:t>1</w:t>
    </w:r>
    <w:r w:rsidRPr="00136EDE">
      <w:rPr>
        <w:rFonts w:cstheme="majorHAnsi"/>
        <w:color w:val="000000" w:themeColor="text1"/>
        <w:sz w:val="20"/>
        <w:szCs w:val="20"/>
        <w:lang w:val="en-GB"/>
      </w:rPr>
      <w:fldChar w:fldCharType="end"/>
    </w:r>
  </w:p>
  <w:p w14:paraId="2BDB7A51" w14:textId="77777777" w:rsidR="00FC2499" w:rsidRDefault="00FC2499"/>
  <w:p w14:paraId="3AA3B94E" w14:textId="77777777" w:rsidR="00FC2499" w:rsidRDefault="00FC24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F2801" w14:textId="77777777" w:rsidR="004C07CF" w:rsidRDefault="004C07CF" w:rsidP="00452E05">
      <w:r>
        <w:separator/>
      </w:r>
    </w:p>
  </w:footnote>
  <w:footnote w:type="continuationSeparator" w:id="0">
    <w:p w14:paraId="180FB1AF" w14:textId="77777777" w:rsidR="004C07CF" w:rsidRDefault="004C07CF"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9C6B" w14:textId="70266D9D" w:rsidR="00C62BC1" w:rsidRDefault="004C07CF">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w10:wrap anchorx="margin" anchory="margin"/>
        </v:shape>
      </w:pict>
    </w:r>
  </w:p>
  <w:p w14:paraId="45BB44B4" w14:textId="77777777" w:rsidR="00FC2499" w:rsidRDefault="00FC2499"/>
  <w:p w14:paraId="3CE57662" w14:textId="77777777" w:rsidR="00FC2499" w:rsidRDefault="00FC24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AB0E" w14:textId="77777777" w:rsidR="009063FF" w:rsidRDefault="009063FF" w:rsidP="009063FF">
    <w:pPr>
      <w:rPr>
        <w:rFonts w:ascii="Raleway ExtraBold" w:hAnsi="Raleway ExtraBold"/>
        <w:color w:val="auto"/>
        <w:sz w:val="40"/>
        <w:szCs w:val="40"/>
        <w:lang w:val="en-AU"/>
      </w:rPr>
    </w:pPr>
  </w:p>
  <w:p w14:paraId="37247233" w14:textId="2F7F96A3" w:rsidR="009063FF" w:rsidRPr="009063FF" w:rsidRDefault="009063FF" w:rsidP="009063FF">
    <w:pPr>
      <w:rPr>
        <w:rFonts w:ascii="Raleway ExtraBold" w:hAnsi="Raleway ExtraBold"/>
        <w:color w:val="auto"/>
        <w:sz w:val="40"/>
        <w:szCs w:val="40"/>
        <w:lang w:val="en-AU"/>
      </w:rPr>
    </w:pPr>
    <w:r w:rsidRPr="009063FF">
      <w:rPr>
        <w:rFonts w:ascii="Raleway ExtraBold" w:hAnsi="Raleway ExtraBold"/>
        <w:color w:val="auto"/>
        <w:sz w:val="40"/>
        <w:szCs w:val="40"/>
        <w:lang w:val="en-AU"/>
      </w:rPr>
      <w:t>Request to vary placement dates (extenuating circumstances)</w:t>
    </w:r>
  </w:p>
  <w:p w14:paraId="313799A1" w14:textId="4E1E8827" w:rsidR="00DF18F7" w:rsidRPr="009063FF" w:rsidRDefault="00DF18F7" w:rsidP="00397830">
    <w:pPr>
      <w:pStyle w:val="Header"/>
      <w:tabs>
        <w:tab w:val="clear" w:pos="4680"/>
        <w:tab w:val="clear" w:pos="9360"/>
      </w:tabs>
      <w:rPr>
        <w:noProof/>
        <w:color w:val="auto"/>
        <w:szCs w:val="20"/>
      </w:rPr>
    </w:pPr>
  </w:p>
  <w:p w14:paraId="098BF19D" w14:textId="7309D4C8" w:rsidR="00397830" w:rsidRPr="009063FF" w:rsidRDefault="00397830" w:rsidP="00397830">
    <w:pPr>
      <w:pStyle w:val="Header"/>
      <w:tabs>
        <w:tab w:val="clear" w:pos="4680"/>
        <w:tab w:val="clear" w:pos="9360"/>
      </w:tabs>
      <w:rPr>
        <w:noProof/>
        <w:color w:val="auto"/>
        <w:szCs w:val="20"/>
      </w:rPr>
    </w:pPr>
  </w:p>
  <w:p w14:paraId="3810A71A" w14:textId="77777777" w:rsidR="00FC2499" w:rsidRDefault="00FC2499"/>
  <w:p w14:paraId="67D44414" w14:textId="77777777" w:rsidR="00FC2499" w:rsidRDefault="00FC24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C470" w14:textId="5BED0A61" w:rsidR="00C62BC1" w:rsidRDefault="000D052F" w:rsidP="000D052F">
    <w:pPr>
      <w:pStyle w:val="Header"/>
      <w:tabs>
        <w:tab w:val="clear" w:pos="4680"/>
        <w:tab w:val="clear" w:pos="9360"/>
        <w:tab w:val="left" w:pos="5850"/>
      </w:tabs>
    </w:pPr>
    <w:r>
      <w:rPr>
        <w:noProof/>
        <w:lang w:val="en-GB" w:eastAsia="en-GB"/>
      </w:rPr>
      <w:drawing>
        <wp:anchor distT="0" distB="0" distL="114300" distR="114300" simplePos="0" relativeHeight="251656704" behindDoc="1" locked="0" layoutInCell="1" allowOverlap="1" wp14:anchorId="79CE8A87" wp14:editId="3B1A1C71">
          <wp:simplePos x="0" y="0"/>
          <wp:positionH relativeFrom="page">
            <wp:posOffset>-24402</wp:posOffset>
          </wp:positionH>
          <wp:positionV relativeFrom="page">
            <wp:posOffset>0</wp:posOffset>
          </wp:positionV>
          <wp:extent cx="7578760" cy="1945640"/>
          <wp:effectExtent l="0" t="0" r="0" b="1016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nletter_heads1.jpg"/>
                  <pic:cNvPicPr/>
                </pic:nvPicPr>
                <pic:blipFill>
                  <a:blip r:embed="rId1">
                    <a:extLst>
                      <a:ext uri="{28A0092B-C50C-407E-A947-70E740481C1C}">
                        <a14:useLocalDpi xmlns:a14="http://schemas.microsoft.com/office/drawing/2010/main" val="0"/>
                      </a:ext>
                    </a:extLst>
                  </a:blip>
                  <a:stretch>
                    <a:fillRect/>
                  </a:stretch>
                </pic:blipFill>
                <pic:spPr>
                  <a:xfrm>
                    <a:off x="0" y="0"/>
                    <a:ext cx="7580948" cy="194620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Pr>
        <w:noProof/>
      </w:rPr>
      <w:tab/>
    </w:r>
  </w:p>
  <w:p w14:paraId="44D8E232" w14:textId="77777777" w:rsidR="00FC2499" w:rsidRDefault="00FC2499"/>
  <w:p w14:paraId="5D1ABE4C" w14:textId="77777777" w:rsidR="00FC2499" w:rsidRDefault="00FC24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F871C2"/>
    <w:multiLevelType w:val="hybridMultilevel"/>
    <w:tmpl w:val="E320D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DC11A6"/>
    <w:multiLevelType w:val="hybridMultilevel"/>
    <w:tmpl w:val="2708A2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5930FF"/>
    <w:multiLevelType w:val="hybridMultilevel"/>
    <w:tmpl w:val="9738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3B2875"/>
    <w:multiLevelType w:val="hybridMultilevel"/>
    <w:tmpl w:val="88F8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BB5BC6"/>
    <w:multiLevelType w:val="hybridMultilevel"/>
    <w:tmpl w:val="0F6E7302"/>
    <w:lvl w:ilvl="0" w:tplc="6F301228">
      <w:start w:val="1"/>
      <w:numFmt w:val="bullet"/>
      <w:lvlText w:val="o"/>
      <w:lvlJc w:val="left"/>
      <w:pPr>
        <w:ind w:left="720" w:hanging="360"/>
      </w:pPr>
      <w:rPr>
        <w:rFonts w:ascii="Courier New" w:hAnsi="Courier New" w:hint="default"/>
      </w:rPr>
    </w:lvl>
    <w:lvl w:ilvl="1" w:tplc="F2F6857E">
      <w:start w:val="1"/>
      <w:numFmt w:val="bullet"/>
      <w:lvlText w:val="o"/>
      <w:lvlJc w:val="left"/>
      <w:pPr>
        <w:ind w:left="1440" w:hanging="360"/>
      </w:pPr>
      <w:rPr>
        <w:rFonts w:ascii="Courier New" w:hAnsi="Courier New" w:hint="default"/>
      </w:rPr>
    </w:lvl>
    <w:lvl w:ilvl="2" w:tplc="CF626F3C">
      <w:start w:val="1"/>
      <w:numFmt w:val="bullet"/>
      <w:lvlText w:val=""/>
      <w:lvlJc w:val="left"/>
      <w:pPr>
        <w:ind w:left="2160" w:hanging="360"/>
      </w:pPr>
      <w:rPr>
        <w:rFonts w:ascii="Wingdings" w:hAnsi="Wingdings" w:hint="default"/>
      </w:rPr>
    </w:lvl>
    <w:lvl w:ilvl="3" w:tplc="CA8873A8">
      <w:start w:val="1"/>
      <w:numFmt w:val="bullet"/>
      <w:lvlText w:val=""/>
      <w:lvlJc w:val="left"/>
      <w:pPr>
        <w:ind w:left="2880" w:hanging="360"/>
      </w:pPr>
      <w:rPr>
        <w:rFonts w:ascii="Symbol" w:hAnsi="Symbol" w:hint="default"/>
      </w:rPr>
    </w:lvl>
    <w:lvl w:ilvl="4" w:tplc="5DCE221C">
      <w:start w:val="1"/>
      <w:numFmt w:val="bullet"/>
      <w:lvlText w:val="o"/>
      <w:lvlJc w:val="left"/>
      <w:pPr>
        <w:ind w:left="3600" w:hanging="360"/>
      </w:pPr>
      <w:rPr>
        <w:rFonts w:ascii="Courier New" w:hAnsi="Courier New" w:hint="default"/>
      </w:rPr>
    </w:lvl>
    <w:lvl w:ilvl="5" w:tplc="0332DDD8">
      <w:start w:val="1"/>
      <w:numFmt w:val="bullet"/>
      <w:lvlText w:val=""/>
      <w:lvlJc w:val="left"/>
      <w:pPr>
        <w:ind w:left="4320" w:hanging="360"/>
      </w:pPr>
      <w:rPr>
        <w:rFonts w:ascii="Wingdings" w:hAnsi="Wingdings" w:hint="default"/>
      </w:rPr>
    </w:lvl>
    <w:lvl w:ilvl="6" w:tplc="4ACCD94C">
      <w:start w:val="1"/>
      <w:numFmt w:val="bullet"/>
      <w:lvlText w:val=""/>
      <w:lvlJc w:val="left"/>
      <w:pPr>
        <w:ind w:left="5040" w:hanging="360"/>
      </w:pPr>
      <w:rPr>
        <w:rFonts w:ascii="Symbol" w:hAnsi="Symbol" w:hint="default"/>
      </w:rPr>
    </w:lvl>
    <w:lvl w:ilvl="7" w:tplc="DE96DE8E">
      <w:start w:val="1"/>
      <w:numFmt w:val="bullet"/>
      <w:lvlText w:val="o"/>
      <w:lvlJc w:val="left"/>
      <w:pPr>
        <w:ind w:left="5760" w:hanging="360"/>
      </w:pPr>
      <w:rPr>
        <w:rFonts w:ascii="Courier New" w:hAnsi="Courier New" w:hint="default"/>
      </w:rPr>
    </w:lvl>
    <w:lvl w:ilvl="8" w:tplc="7DEE9CEA">
      <w:start w:val="1"/>
      <w:numFmt w:val="bullet"/>
      <w:lvlText w:val=""/>
      <w:lvlJc w:val="left"/>
      <w:pPr>
        <w:ind w:left="6480" w:hanging="360"/>
      </w:pPr>
      <w:rPr>
        <w:rFonts w:ascii="Wingdings" w:hAnsi="Wingdings" w:hint="default"/>
      </w:rPr>
    </w:lvl>
  </w:abstractNum>
  <w:abstractNum w:abstractNumId="17" w15:restartNumberingAfterBreak="0">
    <w:nsid w:val="78A36230"/>
    <w:multiLevelType w:val="hybridMultilevel"/>
    <w:tmpl w:val="20445A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96C7D63"/>
    <w:multiLevelType w:val="hybridMultilevel"/>
    <w:tmpl w:val="89E0F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F22E58"/>
    <w:multiLevelType w:val="hybridMultilevel"/>
    <w:tmpl w:val="296EA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5"/>
  </w:num>
  <w:num w:numId="13">
    <w:abstractNumId w:val="16"/>
  </w:num>
  <w:num w:numId="14">
    <w:abstractNumId w:val="13"/>
  </w:num>
  <w:num w:numId="15">
    <w:abstractNumId w:val="14"/>
  </w:num>
  <w:num w:numId="16">
    <w:abstractNumId w:val="12"/>
  </w:num>
  <w:num w:numId="17">
    <w:abstractNumId w:val="18"/>
  </w:num>
  <w:num w:numId="18">
    <w:abstractNumId w:val="11"/>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NzUzNzM1MjAxMDBQ0lEKTi0uzszPAykwrgUArDQBfiwAAAA="/>
  </w:docVars>
  <w:rsids>
    <w:rsidRoot w:val="00452E05"/>
    <w:rsid w:val="0000037A"/>
    <w:rsid w:val="00000A01"/>
    <w:rsid w:val="00007598"/>
    <w:rsid w:val="000332D9"/>
    <w:rsid w:val="00047135"/>
    <w:rsid w:val="000C3A26"/>
    <w:rsid w:val="000D052F"/>
    <w:rsid w:val="000D6105"/>
    <w:rsid w:val="00127477"/>
    <w:rsid w:val="001B5BCC"/>
    <w:rsid w:val="0029790B"/>
    <w:rsid w:val="00305856"/>
    <w:rsid w:val="00347E6A"/>
    <w:rsid w:val="0037485F"/>
    <w:rsid w:val="00384C2A"/>
    <w:rsid w:val="00397830"/>
    <w:rsid w:val="003E30BF"/>
    <w:rsid w:val="004135F6"/>
    <w:rsid w:val="00444794"/>
    <w:rsid w:val="00452E05"/>
    <w:rsid w:val="00476905"/>
    <w:rsid w:val="00494903"/>
    <w:rsid w:val="004C07CF"/>
    <w:rsid w:val="005021EC"/>
    <w:rsid w:val="005364A9"/>
    <w:rsid w:val="005564DE"/>
    <w:rsid w:val="0059627D"/>
    <w:rsid w:val="005B1C72"/>
    <w:rsid w:val="005B6F71"/>
    <w:rsid w:val="005C0733"/>
    <w:rsid w:val="005E6863"/>
    <w:rsid w:val="00630192"/>
    <w:rsid w:val="00651CDD"/>
    <w:rsid w:val="006A34B1"/>
    <w:rsid w:val="00710665"/>
    <w:rsid w:val="00725256"/>
    <w:rsid w:val="00752E7B"/>
    <w:rsid w:val="007D0B7D"/>
    <w:rsid w:val="007E32A1"/>
    <w:rsid w:val="007E4752"/>
    <w:rsid w:val="00802D3E"/>
    <w:rsid w:val="008326DE"/>
    <w:rsid w:val="008C382A"/>
    <w:rsid w:val="009063FF"/>
    <w:rsid w:val="00906507"/>
    <w:rsid w:val="00924A6A"/>
    <w:rsid w:val="0093602D"/>
    <w:rsid w:val="0099781F"/>
    <w:rsid w:val="009A01AA"/>
    <w:rsid w:val="009D673D"/>
    <w:rsid w:val="009F4AD0"/>
    <w:rsid w:val="00A3382D"/>
    <w:rsid w:val="00A72D40"/>
    <w:rsid w:val="00B658DB"/>
    <w:rsid w:val="00B9245E"/>
    <w:rsid w:val="00BE0325"/>
    <w:rsid w:val="00C62BC1"/>
    <w:rsid w:val="00D166AC"/>
    <w:rsid w:val="00DA6CF7"/>
    <w:rsid w:val="00DF18F7"/>
    <w:rsid w:val="00DF47F4"/>
    <w:rsid w:val="00E404BE"/>
    <w:rsid w:val="00E44A4D"/>
    <w:rsid w:val="00E81C8A"/>
    <w:rsid w:val="00E82E56"/>
    <w:rsid w:val="00E944C1"/>
    <w:rsid w:val="00EC2C66"/>
    <w:rsid w:val="00FA07CA"/>
    <w:rsid w:val="00FC2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007598"/>
    <w:pPr>
      <w:spacing w:after="40"/>
      <w:contextualSpacing/>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007598"/>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character" w:customStyle="1" w:styleId="bodytextChar">
    <w:name w:val="body text Char"/>
    <w:link w:val="BodyText1"/>
    <w:locked/>
    <w:rsid w:val="009A01AA"/>
    <w:rPr>
      <w:rFonts w:ascii="Arial" w:hAnsi="Arial" w:cs="Arial"/>
      <w:lang w:val="en-US"/>
    </w:rPr>
  </w:style>
  <w:style w:type="paragraph" w:customStyle="1" w:styleId="BodyText1">
    <w:name w:val="Body Text1"/>
    <w:basedOn w:val="Normal"/>
    <w:link w:val="bodytextChar"/>
    <w:qFormat/>
    <w:rsid w:val="009A01AA"/>
    <w:pPr>
      <w:widowControl w:val="0"/>
      <w:spacing w:before="60" w:after="60" w:line="276" w:lineRule="auto"/>
    </w:pPr>
    <w:rPr>
      <w:rFonts w:ascii="Arial" w:eastAsiaTheme="minorHAnsi" w:hAnsi="Arial" w:cs="Arial"/>
      <w:color w:val="auto"/>
      <w:sz w:val="24"/>
    </w:rPr>
  </w:style>
  <w:style w:type="paragraph" w:customStyle="1" w:styleId="Bodyreg">
    <w:name w:val="Body reg"/>
    <w:qFormat/>
    <w:rsid w:val="009A01AA"/>
    <w:pPr>
      <w:spacing w:before="120" w:after="120" w:line="360" w:lineRule="auto"/>
    </w:pPr>
    <w:rPr>
      <w:rFonts w:ascii="Arial" w:hAnsi="Arial" w:cs="Arial"/>
      <w:szCs w:val="20"/>
      <w:lang w:val="en-US"/>
    </w:rPr>
  </w:style>
  <w:style w:type="character" w:styleId="UnresolvedMention">
    <w:name w:val="Unresolved Mention"/>
    <w:basedOn w:val="DefaultParagraphFont"/>
    <w:uiPriority w:val="99"/>
    <w:rsid w:val="00906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u.edu.au/indigenous-futures-education-arts/inschool-education-placement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chool@cdu.edu.a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school@cdu.edu.au" TargetMode="External"/><Relationship Id="rId4" Type="http://schemas.openxmlformats.org/officeDocument/2006/relationships/settings" Target="settings.xml"/><Relationship Id="rId9" Type="http://schemas.openxmlformats.org/officeDocument/2006/relationships/hyperlink" Target="mailto:inschool@cdu.edu.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4380D-F569-8743-8731-9512ABC4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Claire Bartlett</cp:lastModifiedBy>
  <cp:revision>6</cp:revision>
  <cp:lastPrinted>2019-11-04T23:10:00Z</cp:lastPrinted>
  <dcterms:created xsi:type="dcterms:W3CDTF">2020-06-24T00:55:00Z</dcterms:created>
  <dcterms:modified xsi:type="dcterms:W3CDTF">2022-02-13T20:22:00Z</dcterms:modified>
</cp:coreProperties>
</file>